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AE" w:rsidRPr="000377C8" w:rsidRDefault="003829AE" w:rsidP="000377C8">
      <w:pPr>
        <w:pStyle w:val="En-tte"/>
        <w:tabs>
          <w:tab w:val="clear" w:pos="4536"/>
          <w:tab w:val="clear" w:pos="9072"/>
          <w:tab w:val="center" w:pos="4989"/>
          <w:tab w:val="right" w:pos="9525"/>
        </w:tabs>
        <w:jc w:val="center"/>
        <w:rPr>
          <w:b/>
          <w:sz w:val="28"/>
          <w:u w:val="single"/>
        </w:rPr>
      </w:pPr>
      <w:r w:rsidRPr="000377C8">
        <w:rPr>
          <w:b/>
          <w:sz w:val="28"/>
          <w:u w:val="single"/>
        </w:rPr>
        <w:t>QUESTIONNAIRE DE CANDIDATURE</w:t>
      </w:r>
    </w:p>
    <w:p w:rsidR="003829AE" w:rsidRDefault="000377C8" w:rsidP="00C448DD">
      <w:pPr>
        <w:tabs>
          <w:tab w:val="center" w:pos="4989"/>
          <w:tab w:val="right" w:pos="9525"/>
        </w:tabs>
        <w:jc w:val="right"/>
        <w:rPr>
          <w:rFonts w:ascii="Arial" w:hAnsi="Arial"/>
        </w:rPr>
      </w:pPr>
      <w:r w:rsidRPr="000377C8">
        <w:rPr>
          <w:rFonts w:ascii="Arial" w:hAnsi="Arial"/>
          <w:b/>
          <w:noProof/>
          <w:lang w:eastAsia="fr-FR" w:bidi="ar-SA"/>
        </w:rPr>
        <mc:AlternateContent>
          <mc:Choice Requires="wps">
            <w:drawing>
              <wp:anchor distT="0" distB="0" distL="114300" distR="114300" simplePos="0" relativeHeight="251655168" behindDoc="0" locked="0" layoutInCell="1" allowOverlap="1" wp14:anchorId="5957A0A5" wp14:editId="11BAB25C">
                <wp:simplePos x="0" y="0"/>
                <wp:positionH relativeFrom="column">
                  <wp:posOffset>970280</wp:posOffset>
                </wp:positionH>
                <wp:positionV relativeFrom="paragraph">
                  <wp:posOffset>139065</wp:posOffset>
                </wp:positionV>
                <wp:extent cx="3714750" cy="552450"/>
                <wp:effectExtent l="9525" t="9525" r="9525"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52450"/>
                        </a:xfrm>
                        <a:prstGeom prst="rect">
                          <a:avLst/>
                        </a:prstGeom>
                        <a:solidFill>
                          <a:srgbClr val="FFFFFF"/>
                        </a:solidFill>
                        <a:ln w="9525">
                          <a:solidFill>
                            <a:srgbClr val="000000"/>
                          </a:solidFill>
                          <a:miter lim="800000"/>
                          <a:headEnd/>
                          <a:tailEnd/>
                        </a:ln>
                      </wps:spPr>
                      <wps:txbx>
                        <w:txbxContent>
                          <w:p w:rsidR="003829AE" w:rsidRDefault="003829AE" w:rsidP="003829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A0A5" id="_x0000_t202" coordsize="21600,21600" o:spt="202" path="m,l,21600r21600,l21600,xe">
                <v:stroke joinstyle="miter"/>
                <v:path gradientshapeok="t" o:connecttype="rect"/>
              </v:shapetype>
              <v:shape id="Zone de texte 1" o:spid="_x0000_s1026" type="#_x0000_t202" style="position:absolute;left:0;text-align:left;margin-left:76.4pt;margin-top:10.95pt;width:292.5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">
                <v:textbox>
                  <w:txbxContent>
                    <w:p w:rsidR="003829AE" w:rsidRDefault="003829AE" w:rsidP="003829AE"/>
                  </w:txbxContent>
                </v:textbox>
              </v:shape>
            </w:pict>
          </mc:Fallback>
        </mc:AlternateContent>
      </w:r>
      <w:r w:rsidR="003829AE">
        <w:rPr>
          <w:rFonts w:ascii="Arial" w:hAnsi="Arial"/>
        </w:rPr>
        <w:tab/>
      </w:r>
      <w:r w:rsidR="003829AE">
        <w:rPr>
          <w:rFonts w:ascii="Arial" w:hAnsi="Arial"/>
        </w:rPr>
        <w:tab/>
      </w:r>
      <w:r w:rsidR="003829AE">
        <w:rPr>
          <w:rFonts w:ascii="Arial" w:hAnsi="Arial"/>
        </w:rPr>
        <w:tab/>
        <w:t xml:space="preserve">                                               </w:t>
      </w:r>
      <w:r>
        <w:rPr>
          <w:rFonts w:ascii="Arial" w:hAnsi="Arial"/>
        </w:rPr>
        <w:t xml:space="preserve">                            </w:t>
      </w:r>
      <w:r w:rsidR="00C448DD">
        <w:rPr>
          <w:rFonts w:ascii="Arial" w:hAnsi="Arial"/>
        </w:rPr>
        <w:t xml:space="preserve">                                        </w:t>
      </w:r>
      <w:r w:rsidR="003829AE" w:rsidRPr="000377C8">
        <w:rPr>
          <w:rFonts w:ascii="Arial" w:hAnsi="Arial"/>
          <w:b/>
        </w:rPr>
        <w:t>POSTE</w:t>
      </w:r>
      <w:r w:rsidR="003829AE" w:rsidRPr="0084475D">
        <w:rPr>
          <w:rFonts w:ascii="Arial" w:hAnsi="Arial"/>
          <w:b/>
          <w:sz w:val="26"/>
        </w:rPr>
        <w:tab/>
        <w:t xml:space="preserve">                        </w:t>
      </w:r>
      <w:r w:rsidR="003829AE" w:rsidRPr="0084475D">
        <w:rPr>
          <w:rFonts w:ascii="Arial" w:hAnsi="Arial"/>
          <w:b/>
          <w:sz w:val="26"/>
        </w:rPr>
        <w:tab/>
        <w:t xml:space="preserve">  </w:t>
      </w:r>
    </w:p>
    <w:p w:rsidR="00C448DD" w:rsidRPr="00C448DD" w:rsidRDefault="00C448DD" w:rsidP="00C448DD">
      <w:pPr>
        <w:tabs>
          <w:tab w:val="center" w:pos="4989"/>
          <w:tab w:val="right" w:pos="9525"/>
        </w:tabs>
        <w:jc w:val="right"/>
        <w:rPr>
          <w:rFonts w:ascii="Arial" w:hAnsi="Arial"/>
        </w:rPr>
      </w:pPr>
      <w:r>
        <w:rPr>
          <w:rFonts w:ascii="Arial" w:hAnsi="Arial"/>
        </w:rPr>
        <w:t xml:space="preserve"> </w:t>
      </w:r>
    </w:p>
    <w:p w:rsidR="003829AE" w:rsidRDefault="003829AE" w:rsidP="003829AE">
      <w:pPr>
        <w:tabs>
          <w:tab w:val="center" w:pos="4989"/>
          <w:tab w:val="right" w:pos="9525"/>
        </w:tabs>
      </w:pPr>
    </w:p>
    <w:p w:rsidR="003829AE" w:rsidRPr="00C448DD" w:rsidRDefault="003829AE" w:rsidP="003829AE">
      <w:pPr>
        <w:pStyle w:val="Corpsdetexte"/>
        <w:tabs>
          <w:tab w:val="center" w:pos="4989"/>
          <w:tab w:val="right" w:pos="9525"/>
        </w:tabs>
      </w:pPr>
      <w:r w:rsidRPr="00C448DD">
        <w:t xml:space="preserve">  Ce questionnaire n’implique aucun engagement de la part du candidat ni de la nôtre. Son but est de nous permettre une construction plus facile du dossier de candidature. Il sera utilisé de façon confidentielle et à seule fin de recrutement.</w:t>
      </w:r>
    </w:p>
    <w:p w:rsidR="003829AE" w:rsidRPr="00C448DD" w:rsidRDefault="003829AE" w:rsidP="003829AE">
      <w:pPr>
        <w:pStyle w:val="Corpsdetexte"/>
        <w:tabs>
          <w:tab w:val="center" w:pos="4989"/>
          <w:tab w:val="right" w:pos="9525"/>
        </w:tabs>
      </w:pPr>
      <w:r w:rsidRPr="00C448DD">
        <w:t xml:space="preserve">  Tout questionnaire incomplet ne sera pas pris en considération.</w:t>
      </w:r>
    </w:p>
    <w:p w:rsidR="003829AE" w:rsidRPr="00C448DD" w:rsidRDefault="003829AE" w:rsidP="003829AE">
      <w:pPr>
        <w:pStyle w:val="Corpsdetexte"/>
        <w:tabs>
          <w:tab w:val="center" w:pos="4989"/>
          <w:tab w:val="right" w:pos="9525"/>
        </w:tabs>
      </w:pPr>
    </w:p>
    <w:p w:rsidR="003829AE" w:rsidRDefault="003829AE" w:rsidP="003829AE">
      <w:pPr>
        <w:pStyle w:val="Corpsdetexte"/>
        <w:tabs>
          <w:tab w:val="center" w:pos="4989"/>
          <w:tab w:val="right" w:pos="9525"/>
        </w:tabs>
      </w:pPr>
    </w:p>
    <w:p w:rsidR="003829AE" w:rsidRDefault="003829AE" w:rsidP="003829AE">
      <w:pPr>
        <w:pStyle w:val="Titre1"/>
        <w:tabs>
          <w:tab w:val="center" w:pos="426"/>
          <w:tab w:val="right" w:pos="10234"/>
        </w:tabs>
        <w:ind w:left="142"/>
        <w:rPr>
          <w:b/>
          <w:sz w:val="26"/>
        </w:rPr>
      </w:pPr>
      <w:r>
        <w:rPr>
          <w:b/>
          <w:sz w:val="26"/>
        </w:rPr>
        <w:t>INFORMATIONS PERSONNELS</w:t>
      </w:r>
    </w:p>
    <w:p w:rsidR="003829AE" w:rsidRDefault="003829AE" w:rsidP="003829AE">
      <w:pPr>
        <w:tabs>
          <w:tab w:val="center" w:pos="4989"/>
          <w:tab w:val="right" w:pos="9525"/>
        </w:tabs>
        <w:rPr>
          <w:b/>
          <w:sz w:val="26"/>
          <w:u w:val="single"/>
        </w:rPr>
      </w:pP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0"/>
        </w:rPr>
        <w:t xml:space="preserve"> </w:t>
      </w:r>
      <w:r w:rsidRPr="00C448DD">
        <w:rPr>
          <w:sz w:val="22"/>
          <w:szCs w:val="24"/>
          <w:lang w:eastAsia="fr-FR"/>
        </w:rPr>
        <w:t>Nom et prénom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Date de naissance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Numéro de téléphone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Adresse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 xml:space="preserve">Situation familiale :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Disponibilité pour débuter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Êtes-vous prêt à vous déplacer ou à déménager pour ce poste ? Oui / Non / Peut-être</w:t>
      </w:r>
      <w:r w:rsidR="000B7E70" w:rsidRPr="00C448DD">
        <w:rPr>
          <w:sz w:val="22"/>
          <w:szCs w:val="24"/>
          <w:lang w:eastAsia="fr-FR"/>
        </w:rPr>
        <w:t xml:space="preserve"> : </w:t>
      </w:r>
    </w:p>
    <w:p w:rsidR="000356A8" w:rsidRPr="00C448DD" w:rsidRDefault="000356A8" w:rsidP="000356A8">
      <w:pPr>
        <w:rPr>
          <w:lang w:eastAsia="ar-SA" w:bidi="ar-SA"/>
        </w:rPr>
      </w:pPr>
    </w:p>
    <w:p w:rsidR="003829AE" w:rsidRPr="00C448DD" w:rsidRDefault="003829AE" w:rsidP="003829AE">
      <w:pPr>
        <w:pStyle w:val="Titre1"/>
        <w:tabs>
          <w:tab w:val="center" w:pos="426"/>
          <w:tab w:val="right" w:pos="10234"/>
        </w:tabs>
        <w:rPr>
          <w:b/>
          <w:sz w:val="24"/>
        </w:rPr>
      </w:pPr>
      <w:r w:rsidRPr="00C448DD">
        <w:rPr>
          <w:b/>
          <w:sz w:val="24"/>
        </w:rPr>
        <w:t xml:space="preserve">MOTIVATION ET INTERET PAR LE POSTE </w:t>
      </w:r>
    </w:p>
    <w:p w:rsidR="003829AE" w:rsidRPr="000377C8" w:rsidRDefault="003829AE" w:rsidP="003829AE">
      <w:pPr>
        <w:pStyle w:val="NormalWeb"/>
        <w:rPr>
          <w:sz w:val="22"/>
        </w:rPr>
      </w:pPr>
      <w:r w:rsidRPr="000377C8">
        <w:rPr>
          <w:rStyle w:val="lev"/>
          <w:sz w:val="22"/>
        </w:rPr>
        <w:t>Pourquoi souhaitez-vous rejoindre notre entreprise ?</w:t>
      </w:r>
      <w:r w:rsidRPr="000377C8">
        <w:rPr>
          <w:sz w:val="22"/>
        </w:rPr>
        <w:br/>
        <w:t>(Expliquez ce qui vous attire spécifiquement dans l'entreprise et le poste.)</w:t>
      </w:r>
    </w:p>
    <w:p w:rsidR="000377C8" w:rsidRPr="000377C8" w:rsidRDefault="000377C8" w:rsidP="003829AE">
      <w:pPr>
        <w:pStyle w:val="NormalWeb"/>
        <w:rPr>
          <w:sz w:val="22"/>
        </w:rPr>
      </w:pPr>
      <w:r w:rsidRPr="000377C8">
        <w:rPr>
          <w:sz w:val="22"/>
        </w:rPr>
        <w:t>……………………………………………………………………………..</w:t>
      </w:r>
    </w:p>
    <w:p w:rsidR="000377C8" w:rsidRPr="000377C8" w:rsidRDefault="003829AE" w:rsidP="003829AE">
      <w:pPr>
        <w:pStyle w:val="NormalWeb"/>
        <w:rPr>
          <w:b/>
          <w:sz w:val="22"/>
        </w:rPr>
      </w:pPr>
      <w:r w:rsidRPr="000377C8">
        <w:rPr>
          <w:b/>
          <w:sz w:val="22"/>
        </w:rPr>
        <w:t>Qu’est-ce qui vous motive à travailler dans le secteur de notre l'entreprise ?</w:t>
      </w:r>
    </w:p>
    <w:p w:rsidR="000377C8" w:rsidRPr="000377C8" w:rsidRDefault="000377C8" w:rsidP="003829AE">
      <w:pPr>
        <w:pStyle w:val="NormalWeb"/>
        <w:rPr>
          <w:sz w:val="22"/>
        </w:rPr>
      </w:pPr>
      <w:r w:rsidRPr="000377C8">
        <w:rPr>
          <w:sz w:val="22"/>
        </w:rPr>
        <w:t>…………………………………………………………………………………….</w:t>
      </w:r>
    </w:p>
    <w:p w:rsidR="000377C8" w:rsidRPr="000377C8" w:rsidRDefault="003829AE" w:rsidP="003829AE">
      <w:pPr>
        <w:pStyle w:val="NormalWeb"/>
        <w:rPr>
          <w:sz w:val="22"/>
        </w:rPr>
      </w:pPr>
      <w:r w:rsidRPr="000377C8">
        <w:rPr>
          <w:rStyle w:val="lev"/>
          <w:sz w:val="22"/>
        </w:rPr>
        <w:t>Quels sont les éléments du poste que vous trouvez les plus intéressants ou stimulants ?</w:t>
      </w:r>
      <w:r w:rsidRPr="000377C8">
        <w:rPr>
          <w:sz w:val="22"/>
        </w:rPr>
        <w:br/>
        <w:t>(Votre réponse pourrait concerner les missions, l’environnement de travail, les projets, etc.)</w:t>
      </w:r>
    </w:p>
    <w:p w:rsidR="000377C8" w:rsidRPr="000377C8" w:rsidRDefault="000377C8" w:rsidP="003829AE">
      <w:pPr>
        <w:pStyle w:val="NormalWeb"/>
        <w:rPr>
          <w:rStyle w:val="lev"/>
          <w:b w:val="0"/>
          <w:bCs w:val="0"/>
          <w:sz w:val="22"/>
        </w:rPr>
      </w:pPr>
      <w:r w:rsidRPr="000377C8">
        <w:rPr>
          <w:sz w:val="22"/>
        </w:rPr>
        <w:t>………………………………………………………………………………………………..</w:t>
      </w:r>
    </w:p>
    <w:p w:rsidR="000356A8" w:rsidRPr="000377C8" w:rsidRDefault="003829AE" w:rsidP="003829AE">
      <w:pPr>
        <w:pStyle w:val="NormalWeb"/>
        <w:rPr>
          <w:rStyle w:val="lev"/>
          <w:sz w:val="22"/>
        </w:rPr>
      </w:pPr>
      <w:r w:rsidRPr="000377C8">
        <w:rPr>
          <w:rStyle w:val="lev"/>
          <w:sz w:val="22"/>
        </w:rPr>
        <w:t>Comment ce poste s'intègre-t-il dans votre parcours professionnel et vos obje</w:t>
      </w:r>
      <w:r w:rsidR="000356A8" w:rsidRPr="000377C8">
        <w:rPr>
          <w:rStyle w:val="lev"/>
          <w:sz w:val="22"/>
        </w:rPr>
        <w:t xml:space="preserve">ctifs de carrière à long terme </w:t>
      </w:r>
    </w:p>
    <w:p w:rsidR="000377C8" w:rsidRPr="000377C8" w:rsidRDefault="000356A8" w:rsidP="003829AE">
      <w:pPr>
        <w:pStyle w:val="NormalWeb"/>
        <w:rPr>
          <w:rStyle w:val="lev"/>
          <w:b w:val="0"/>
          <w:sz w:val="22"/>
        </w:rPr>
      </w:pPr>
      <w:r w:rsidRPr="000377C8">
        <w:rPr>
          <w:rStyle w:val="lev"/>
          <w:b w:val="0"/>
          <w:sz w:val="22"/>
        </w:rPr>
        <w:t>……………………………………………………………………………………………...</w:t>
      </w:r>
    </w:p>
    <w:p w:rsidR="00093FA3" w:rsidRPr="00093FA3" w:rsidRDefault="00093FA3" w:rsidP="003829AE">
      <w:pPr>
        <w:pStyle w:val="NormalWeb"/>
        <w:rPr>
          <w:rStyle w:val="lev"/>
          <w:u w:val="single"/>
        </w:rPr>
      </w:pPr>
      <w:r w:rsidRPr="00093FA3">
        <w:rPr>
          <w:rStyle w:val="lev"/>
          <w:u w:val="single"/>
        </w:rPr>
        <w:t>EMPLOIS ANTERIEURS</w:t>
      </w:r>
    </w:p>
    <w:tbl>
      <w:tblPr>
        <w:tblW w:w="10681" w:type="dxa"/>
        <w:jc w:val="center"/>
        <w:tblLayout w:type="fixed"/>
        <w:tblCellMar>
          <w:left w:w="0" w:type="dxa"/>
          <w:right w:w="0" w:type="dxa"/>
        </w:tblCellMar>
        <w:tblLook w:val="0000" w:firstRow="0" w:lastRow="0" w:firstColumn="0" w:lastColumn="0" w:noHBand="0" w:noVBand="0"/>
      </w:tblPr>
      <w:tblGrid>
        <w:gridCol w:w="1155"/>
        <w:gridCol w:w="1118"/>
        <w:gridCol w:w="3290"/>
        <w:gridCol w:w="1706"/>
        <w:gridCol w:w="1706"/>
        <w:gridCol w:w="1706"/>
      </w:tblGrid>
      <w:tr w:rsidR="000356A8" w:rsidTr="00093FA3">
        <w:tblPrEx>
          <w:tblCellMar>
            <w:top w:w="0" w:type="dxa"/>
            <w:left w:w="0" w:type="dxa"/>
            <w:bottom w:w="0" w:type="dxa"/>
            <w:right w:w="0" w:type="dxa"/>
          </w:tblCellMar>
        </w:tblPrEx>
        <w:trPr>
          <w:cantSplit/>
          <w:trHeight w:hRule="exact" w:val="322"/>
          <w:jc w:val="center"/>
        </w:trPr>
        <w:tc>
          <w:tcPr>
            <w:tcW w:w="2273" w:type="dxa"/>
            <w:gridSpan w:val="2"/>
            <w:tcBorders>
              <w:top w:val="single" w:sz="1" w:space="0" w:color="000000"/>
              <w:left w:val="single" w:sz="1" w:space="0" w:color="000000"/>
              <w:bottom w:val="single" w:sz="1" w:space="0" w:color="000000"/>
            </w:tcBorders>
            <w:shd w:val="clear" w:color="FFFFFF" w:fill="C0C0C0"/>
            <w:vAlign w:val="center"/>
          </w:tcPr>
          <w:p w:rsidR="000356A8" w:rsidRDefault="000356A8" w:rsidP="00297C97">
            <w:pPr>
              <w:tabs>
                <w:tab w:val="center" w:pos="4989"/>
                <w:tab w:val="right" w:pos="9525"/>
              </w:tabs>
              <w:jc w:val="center"/>
              <w:rPr>
                <w:b/>
              </w:rPr>
            </w:pPr>
            <w:r>
              <w:rPr>
                <w:b/>
              </w:rPr>
              <w:t>PERIODE</w:t>
            </w:r>
          </w:p>
        </w:tc>
        <w:tc>
          <w:tcPr>
            <w:tcW w:w="3290" w:type="dxa"/>
            <w:vMerge w:val="restart"/>
            <w:tcBorders>
              <w:top w:val="single" w:sz="1" w:space="0" w:color="000000"/>
              <w:left w:val="single" w:sz="1" w:space="0" w:color="000000"/>
              <w:bottom w:val="single" w:sz="1" w:space="0" w:color="000000"/>
            </w:tcBorders>
            <w:shd w:val="clear" w:color="FFFFFF" w:fill="C0C0C0"/>
          </w:tcPr>
          <w:p w:rsidR="000356A8" w:rsidRDefault="000356A8" w:rsidP="000356A8">
            <w:pPr>
              <w:pStyle w:val="Titre7"/>
              <w:tabs>
                <w:tab w:val="center" w:pos="4989"/>
                <w:tab w:val="right" w:pos="9525"/>
              </w:tabs>
              <w:spacing w:before="0"/>
              <w:jc w:val="center"/>
            </w:pPr>
            <w:r w:rsidRPr="000356A8">
              <w:rPr>
                <w:rFonts w:ascii="Times New Roman" w:eastAsia="Times New Roman" w:hAnsi="Times New Roman" w:cs="Times New Roman"/>
                <w:b/>
                <w:i w:val="0"/>
                <w:iCs w:val="0"/>
                <w:color w:val="auto"/>
              </w:rPr>
              <w:t>EMPLOYEUR</w:t>
            </w:r>
          </w:p>
        </w:tc>
        <w:tc>
          <w:tcPr>
            <w:tcW w:w="1706" w:type="dxa"/>
            <w:vMerge w:val="restart"/>
            <w:tcBorders>
              <w:top w:val="single" w:sz="1" w:space="0" w:color="000000"/>
              <w:left w:val="single" w:sz="1" w:space="0" w:color="000000"/>
              <w:bottom w:val="single" w:sz="1" w:space="0" w:color="000000"/>
            </w:tcBorders>
            <w:shd w:val="clear" w:color="FFFFFF" w:fill="C0C0C0"/>
          </w:tcPr>
          <w:p w:rsidR="000356A8" w:rsidRDefault="000356A8" w:rsidP="00297C97">
            <w:pPr>
              <w:tabs>
                <w:tab w:val="center" w:pos="4989"/>
                <w:tab w:val="right" w:pos="9525"/>
              </w:tabs>
              <w:jc w:val="center"/>
              <w:rPr>
                <w:b/>
              </w:rPr>
            </w:pPr>
            <w:r>
              <w:rPr>
                <w:b/>
              </w:rPr>
              <w:t>ACTIVITE</w:t>
            </w:r>
          </w:p>
        </w:tc>
        <w:tc>
          <w:tcPr>
            <w:tcW w:w="1706" w:type="dxa"/>
            <w:vMerge w:val="restart"/>
            <w:tcBorders>
              <w:top w:val="single" w:sz="1" w:space="0" w:color="000000"/>
              <w:left w:val="single" w:sz="1" w:space="0" w:color="000000"/>
              <w:bottom w:val="single" w:sz="1" w:space="0" w:color="000000"/>
            </w:tcBorders>
            <w:shd w:val="clear" w:color="FFFFFF" w:fill="C0C0C0"/>
          </w:tcPr>
          <w:p w:rsidR="000356A8" w:rsidRDefault="000356A8" w:rsidP="00297C97">
            <w:pPr>
              <w:tabs>
                <w:tab w:val="center" w:pos="4989"/>
                <w:tab w:val="right" w:pos="9525"/>
              </w:tabs>
              <w:jc w:val="center"/>
              <w:rPr>
                <w:b/>
              </w:rPr>
            </w:pPr>
            <w:r>
              <w:rPr>
                <w:b/>
              </w:rPr>
              <w:t>POSTE OCCUPE</w:t>
            </w:r>
          </w:p>
        </w:tc>
        <w:tc>
          <w:tcPr>
            <w:tcW w:w="1706" w:type="dxa"/>
            <w:vMerge w:val="restart"/>
            <w:tcBorders>
              <w:top w:val="single" w:sz="1" w:space="0" w:color="000000"/>
              <w:left w:val="single" w:sz="1" w:space="0" w:color="000000"/>
              <w:bottom w:val="single" w:sz="1" w:space="0" w:color="000000"/>
              <w:right w:val="single" w:sz="4" w:space="0" w:color="auto"/>
            </w:tcBorders>
            <w:shd w:val="clear" w:color="FFFFFF" w:fill="C0C0C0"/>
          </w:tcPr>
          <w:p w:rsidR="000356A8" w:rsidRDefault="000356A8" w:rsidP="00297C97">
            <w:pPr>
              <w:tabs>
                <w:tab w:val="center" w:pos="4989"/>
                <w:tab w:val="right" w:pos="9525"/>
              </w:tabs>
              <w:jc w:val="center"/>
              <w:rPr>
                <w:b/>
              </w:rPr>
            </w:pPr>
            <w:r>
              <w:rPr>
                <w:b/>
              </w:rPr>
              <w:t>SALAIRE MENS.NET</w:t>
            </w:r>
          </w:p>
        </w:tc>
      </w:tr>
      <w:tr w:rsidR="000356A8" w:rsidTr="00093FA3">
        <w:tblPrEx>
          <w:tblCellMar>
            <w:top w:w="0" w:type="dxa"/>
            <w:left w:w="0" w:type="dxa"/>
            <w:bottom w:w="0" w:type="dxa"/>
            <w:right w:w="0" w:type="dxa"/>
          </w:tblCellMar>
        </w:tblPrEx>
        <w:trPr>
          <w:cantSplit/>
          <w:trHeight w:hRule="exact" w:val="321"/>
          <w:jc w:val="center"/>
        </w:trPr>
        <w:tc>
          <w:tcPr>
            <w:tcW w:w="1155" w:type="dxa"/>
            <w:tcBorders>
              <w:left w:val="single" w:sz="1" w:space="0" w:color="000000"/>
              <w:bottom w:val="single" w:sz="1" w:space="0" w:color="000000"/>
            </w:tcBorders>
            <w:shd w:val="clear" w:color="FFFFFF" w:fill="C0C0C0"/>
            <w:vAlign w:val="center"/>
          </w:tcPr>
          <w:p w:rsidR="000356A8" w:rsidRDefault="000356A8" w:rsidP="00297C97">
            <w:pPr>
              <w:tabs>
                <w:tab w:val="center" w:pos="4989"/>
                <w:tab w:val="right" w:pos="9525"/>
              </w:tabs>
              <w:jc w:val="center"/>
              <w:rPr>
                <w:b/>
              </w:rPr>
            </w:pPr>
            <w:r>
              <w:rPr>
                <w:b/>
              </w:rPr>
              <w:t>DU</w:t>
            </w:r>
          </w:p>
        </w:tc>
        <w:tc>
          <w:tcPr>
            <w:tcW w:w="1118" w:type="dxa"/>
            <w:tcBorders>
              <w:left w:val="single" w:sz="1" w:space="0" w:color="000000"/>
              <w:bottom w:val="single" w:sz="1" w:space="0" w:color="000000"/>
            </w:tcBorders>
            <w:shd w:val="clear" w:color="FFFFFF" w:fill="C0C0C0"/>
            <w:vAlign w:val="center"/>
          </w:tcPr>
          <w:p w:rsidR="000356A8" w:rsidRDefault="000356A8" w:rsidP="00297C97">
            <w:pPr>
              <w:tabs>
                <w:tab w:val="center" w:pos="4989"/>
                <w:tab w:val="right" w:pos="9525"/>
              </w:tabs>
              <w:jc w:val="center"/>
              <w:rPr>
                <w:b/>
              </w:rPr>
            </w:pPr>
            <w:r>
              <w:rPr>
                <w:b/>
              </w:rPr>
              <w:t>AU</w:t>
            </w:r>
          </w:p>
        </w:tc>
        <w:tc>
          <w:tcPr>
            <w:tcW w:w="3290" w:type="dxa"/>
            <w:vMerge/>
            <w:tcBorders>
              <w:top w:val="single" w:sz="1" w:space="0" w:color="000000"/>
              <w:left w:val="single" w:sz="1" w:space="0" w:color="000000"/>
              <w:bottom w:val="single" w:sz="1" w:space="0" w:color="000000"/>
            </w:tcBorders>
            <w:shd w:val="clear" w:color="FFFFFF" w:fill="C0C0C0"/>
          </w:tcPr>
          <w:p w:rsidR="000356A8" w:rsidRDefault="000356A8" w:rsidP="00297C97"/>
        </w:tc>
        <w:tc>
          <w:tcPr>
            <w:tcW w:w="1706" w:type="dxa"/>
            <w:vMerge/>
            <w:tcBorders>
              <w:top w:val="single" w:sz="1" w:space="0" w:color="000000"/>
              <w:left w:val="single" w:sz="1" w:space="0" w:color="000000"/>
              <w:bottom w:val="single" w:sz="1" w:space="0" w:color="000000"/>
            </w:tcBorders>
            <w:shd w:val="clear" w:color="FFFFFF" w:fill="C0C0C0"/>
          </w:tcPr>
          <w:p w:rsidR="000356A8" w:rsidRDefault="000356A8" w:rsidP="00297C97"/>
        </w:tc>
        <w:tc>
          <w:tcPr>
            <w:tcW w:w="1706" w:type="dxa"/>
            <w:vMerge/>
            <w:tcBorders>
              <w:top w:val="single" w:sz="1" w:space="0" w:color="000000"/>
              <w:left w:val="single" w:sz="1" w:space="0" w:color="000000"/>
              <w:bottom w:val="single" w:sz="1" w:space="0" w:color="000000"/>
            </w:tcBorders>
            <w:shd w:val="clear" w:color="FFFFFF" w:fill="C0C0C0"/>
          </w:tcPr>
          <w:p w:rsidR="000356A8" w:rsidRDefault="000356A8" w:rsidP="00297C97"/>
        </w:tc>
        <w:tc>
          <w:tcPr>
            <w:tcW w:w="1706" w:type="dxa"/>
            <w:vMerge/>
            <w:tcBorders>
              <w:top w:val="single" w:sz="1" w:space="0" w:color="000000"/>
              <w:left w:val="single" w:sz="1" w:space="0" w:color="000000"/>
              <w:bottom w:val="single" w:sz="1" w:space="0" w:color="000000"/>
              <w:right w:val="single" w:sz="4" w:space="0" w:color="auto"/>
            </w:tcBorders>
            <w:shd w:val="clear" w:color="FFFFFF" w:fill="C0C0C0"/>
          </w:tcPr>
          <w:p w:rsidR="000356A8" w:rsidRDefault="000356A8" w:rsidP="00297C97"/>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0377C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1118"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3290"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1706"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1706"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77C8" w:rsidRDefault="000377C8"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C448DD"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1118"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3290"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1706"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1706"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C448DD" w:rsidRDefault="00C448DD"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bl>
    <w:p w:rsidR="000356A8" w:rsidRPr="00F01E9D" w:rsidRDefault="000356A8" w:rsidP="003829AE">
      <w:pPr>
        <w:pStyle w:val="NormalWeb"/>
      </w:pPr>
    </w:p>
    <w:p w:rsidR="003829AE" w:rsidRPr="003829AE" w:rsidRDefault="003829AE" w:rsidP="003829AE">
      <w:pPr>
        <w:pStyle w:val="Titre4"/>
        <w:rPr>
          <w:rFonts w:ascii="Times New Roman" w:eastAsia="Times New Roman" w:hAnsi="Times New Roman" w:cs="Times New Roman"/>
          <w:b/>
          <w:i w:val="0"/>
          <w:iCs w:val="0"/>
          <w:color w:val="auto"/>
          <w:sz w:val="26"/>
          <w:szCs w:val="20"/>
          <w:u w:val="single"/>
          <w:lang w:eastAsia="ar-SA" w:bidi="ar-SA"/>
        </w:rPr>
      </w:pPr>
      <w:r w:rsidRPr="003829AE">
        <w:rPr>
          <w:rFonts w:ascii="Times New Roman" w:eastAsia="Times New Roman" w:hAnsi="Times New Roman" w:cs="Times New Roman"/>
          <w:b/>
          <w:i w:val="0"/>
          <w:iCs w:val="0"/>
          <w:color w:val="auto"/>
          <w:sz w:val="26"/>
          <w:szCs w:val="20"/>
          <w:u w:val="single"/>
          <w:lang w:eastAsia="ar-SA" w:bidi="ar-SA"/>
        </w:rPr>
        <w:t xml:space="preserve"> INFORMATIONS COMPLEMENTAIRES</w:t>
      </w:r>
    </w:p>
    <w:p w:rsidR="00637D7B" w:rsidRPr="00C448DD" w:rsidRDefault="00637D7B" w:rsidP="00C448DD">
      <w:pPr>
        <w:tabs>
          <w:tab w:val="center" w:pos="4989"/>
          <w:tab w:val="right" w:pos="9525"/>
        </w:tabs>
        <w:spacing w:before="240" w:after="240" w:line="276" w:lineRule="auto"/>
        <w:rPr>
          <w:b/>
          <w:sz w:val="22"/>
        </w:rPr>
      </w:pPr>
      <w:r w:rsidRPr="00C448DD">
        <w:rPr>
          <w:b/>
          <w:noProof/>
          <w:sz w:val="22"/>
          <w:lang w:eastAsia="fr-FR" w:bidi="ar-SA"/>
        </w:rPr>
        <mc:AlternateContent>
          <mc:Choice Requires="wps">
            <w:drawing>
              <wp:anchor distT="0" distB="0" distL="114300" distR="114300" simplePos="0" relativeHeight="251662336" behindDoc="0" locked="0" layoutInCell="1" allowOverlap="1" wp14:anchorId="7EE86E6D" wp14:editId="35E13B2B">
                <wp:simplePos x="0" y="0"/>
                <wp:positionH relativeFrom="column">
                  <wp:posOffset>4381500</wp:posOffset>
                </wp:positionH>
                <wp:positionV relativeFrom="paragraph">
                  <wp:posOffset>69215</wp:posOffset>
                </wp:positionV>
                <wp:extent cx="2019300" cy="285750"/>
                <wp:effectExtent l="9525" t="8890" r="9525" b="1016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85750"/>
                        </a:xfrm>
                        <a:prstGeom prst="rect">
                          <a:avLst/>
                        </a:prstGeom>
                        <a:solidFill>
                          <a:srgbClr val="FFFFFF"/>
                        </a:solidFill>
                        <a:ln w="9525">
                          <a:solidFill>
                            <a:srgbClr val="000000"/>
                          </a:solidFill>
                          <a:miter lim="800000"/>
                          <a:headEnd/>
                          <a:tailEnd/>
                        </a:ln>
                      </wps:spPr>
                      <wps:txbx>
                        <w:txbxContent>
                          <w:p w:rsidR="00637D7B" w:rsidRPr="00D538B7" w:rsidRDefault="00637D7B" w:rsidP="00637D7B">
                            <w:pPr>
                              <w:rPr>
                                <w:lang w:val="f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86E6D" id="Zone de texte 3" o:spid="_x0000_s1027" type="#_x0000_t202" style="position:absolute;margin-left:345pt;margin-top:5.45pt;width:15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">
                <v:textbox>
                  <w:txbxContent>
                    <w:p w:rsidR="00637D7B" w:rsidRPr="00D538B7" w:rsidRDefault="00637D7B" w:rsidP="00637D7B">
                      <w:pPr>
                        <w:rPr>
                          <w:lang w:val="fr-MA"/>
                        </w:rPr>
                      </w:pPr>
                    </w:p>
                  </w:txbxContent>
                </v:textbox>
              </v:shape>
            </w:pict>
          </mc:Fallback>
        </mc:AlternateContent>
      </w:r>
      <w:r w:rsidR="00E466DE" w:rsidRPr="00C448DD">
        <w:rPr>
          <w:b/>
          <w:sz w:val="22"/>
        </w:rPr>
        <w:t xml:space="preserve">- </w:t>
      </w:r>
      <w:r w:rsidRPr="00C448DD">
        <w:rPr>
          <w:b/>
          <w:sz w:val="22"/>
        </w:rPr>
        <w:t xml:space="preserve">Quel est votre salaire actuel ? (Salaire mensuel net) </w:t>
      </w:r>
    </w:p>
    <w:p w:rsidR="00C448DD" w:rsidRPr="00E466DE" w:rsidRDefault="00C448DD" w:rsidP="00C448DD">
      <w:pPr>
        <w:tabs>
          <w:tab w:val="center" w:pos="4989"/>
          <w:tab w:val="right" w:pos="9525"/>
        </w:tabs>
        <w:spacing w:before="240" w:after="240" w:line="276" w:lineRule="auto"/>
      </w:pPr>
    </w:p>
    <w:p w:rsidR="00C448DD" w:rsidRPr="00C448DD" w:rsidRDefault="003829AE" w:rsidP="00C448DD">
      <w:pPr>
        <w:tabs>
          <w:tab w:val="center" w:pos="4989"/>
          <w:tab w:val="right" w:pos="9525"/>
        </w:tabs>
        <w:spacing w:before="240" w:after="240" w:line="276" w:lineRule="auto"/>
        <w:rPr>
          <w:b/>
          <w:sz w:val="22"/>
        </w:rPr>
      </w:pPr>
      <w:r w:rsidRPr="00C448DD">
        <w:rPr>
          <w:b/>
          <w:noProof/>
          <w:sz w:val="22"/>
          <w:lang w:eastAsia="fr-FR" w:bidi="ar-SA"/>
        </w:rPr>
        <mc:AlternateContent>
          <mc:Choice Requires="wps">
            <w:drawing>
              <wp:anchor distT="0" distB="0" distL="114300" distR="114300" simplePos="0" relativeHeight="251656192" behindDoc="0" locked="0" layoutInCell="1" allowOverlap="1" wp14:anchorId="2EAE23DC" wp14:editId="69A28384">
                <wp:simplePos x="0" y="0"/>
                <wp:positionH relativeFrom="column">
                  <wp:posOffset>4387215</wp:posOffset>
                </wp:positionH>
                <wp:positionV relativeFrom="paragraph">
                  <wp:posOffset>11430</wp:posOffset>
                </wp:positionV>
                <wp:extent cx="2019300" cy="285750"/>
                <wp:effectExtent l="9525" t="8890" r="9525"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85750"/>
                        </a:xfrm>
                        <a:prstGeom prst="rect">
                          <a:avLst/>
                        </a:prstGeom>
                        <a:solidFill>
                          <a:srgbClr val="FFFFFF"/>
                        </a:solidFill>
                        <a:ln w="9525">
                          <a:solidFill>
                            <a:srgbClr val="000000"/>
                          </a:solidFill>
                          <a:miter lim="800000"/>
                          <a:headEnd/>
                          <a:tailEnd/>
                        </a:ln>
                      </wps:spPr>
                      <wps:txbx>
                        <w:txbxContent>
                          <w:p w:rsidR="003829AE" w:rsidRPr="00D538B7" w:rsidRDefault="003829AE" w:rsidP="003829AE">
                            <w:pPr>
                              <w:rPr>
                                <w:lang w:val="f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E23DC" id="Zone de texte 2" o:spid="_x0000_s1028" type="#_x0000_t202" style="position:absolute;margin-left:345.45pt;margin-top:.9pt;width:15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">
                <v:textbox>
                  <w:txbxContent>
                    <w:p w:rsidR="003829AE" w:rsidRPr="00D538B7" w:rsidRDefault="003829AE" w:rsidP="003829AE">
                      <w:pPr>
                        <w:rPr>
                          <w:lang w:val="fr-MA"/>
                        </w:rPr>
                      </w:pPr>
                    </w:p>
                  </w:txbxContent>
                </v:textbox>
              </v:shape>
            </w:pict>
          </mc:Fallback>
        </mc:AlternateContent>
      </w:r>
      <w:r w:rsidRPr="00C448DD">
        <w:rPr>
          <w:b/>
          <w:sz w:val="22"/>
        </w:rPr>
        <w:t>-</w:t>
      </w:r>
      <w:r w:rsidR="00E466DE" w:rsidRPr="00C448DD">
        <w:rPr>
          <w:b/>
          <w:sz w:val="22"/>
        </w:rPr>
        <w:t xml:space="preserve"> </w:t>
      </w:r>
      <w:r w:rsidRPr="00C448DD">
        <w:rPr>
          <w:b/>
          <w:sz w:val="22"/>
        </w:rPr>
        <w:t xml:space="preserve">Quelles </w:t>
      </w:r>
      <w:r w:rsidR="00FF0870" w:rsidRPr="00C448DD">
        <w:rPr>
          <w:b/>
          <w:sz w:val="22"/>
        </w:rPr>
        <w:t>sont vos prétentions salariales</w:t>
      </w:r>
      <w:r w:rsidR="00E466DE" w:rsidRPr="00C448DD">
        <w:rPr>
          <w:b/>
          <w:sz w:val="22"/>
        </w:rPr>
        <w:t xml:space="preserve"> </w:t>
      </w:r>
      <w:r w:rsidRPr="00C448DD">
        <w:rPr>
          <w:b/>
          <w:sz w:val="22"/>
        </w:rPr>
        <w:t>?  (Salaire mensuel net)</w:t>
      </w:r>
      <w:r w:rsidR="00637D7B" w:rsidRPr="00C448DD">
        <w:rPr>
          <w:b/>
          <w:sz w:val="22"/>
        </w:rPr>
        <w:t> </w:t>
      </w:r>
    </w:p>
    <w:p w:rsidR="00C448DD" w:rsidRPr="00C448DD" w:rsidRDefault="00C448DD" w:rsidP="00C448DD">
      <w:pPr>
        <w:tabs>
          <w:tab w:val="center" w:pos="4989"/>
          <w:tab w:val="right" w:pos="9525"/>
        </w:tabs>
        <w:spacing w:before="240" w:after="240" w:line="276" w:lineRule="auto"/>
        <w:rPr>
          <w:b/>
          <w:sz w:val="22"/>
        </w:rPr>
      </w:pPr>
    </w:p>
    <w:p w:rsidR="003829AE" w:rsidRPr="00C448DD" w:rsidRDefault="003829AE" w:rsidP="00C448DD">
      <w:pPr>
        <w:tabs>
          <w:tab w:val="center" w:pos="4989"/>
        </w:tabs>
        <w:spacing w:line="276" w:lineRule="auto"/>
        <w:ind w:right="-306"/>
        <w:rPr>
          <w:b/>
          <w:sz w:val="22"/>
        </w:rPr>
      </w:pPr>
      <w:r w:rsidRPr="00C448DD">
        <w:rPr>
          <w:b/>
          <w:sz w:val="22"/>
        </w:rPr>
        <w:t>-</w:t>
      </w:r>
      <w:r w:rsidR="00E466DE" w:rsidRPr="00C448DD">
        <w:rPr>
          <w:b/>
          <w:sz w:val="22"/>
        </w:rPr>
        <w:t xml:space="preserve"> </w:t>
      </w:r>
      <w:r w:rsidRPr="00C448DD">
        <w:rPr>
          <w:b/>
          <w:sz w:val="22"/>
        </w:rPr>
        <w:t>Quelle fonction pouvez-vous remplir actuellement au mieux ?</w:t>
      </w:r>
    </w:p>
    <w:p w:rsidR="000377C8" w:rsidRDefault="000377C8" w:rsidP="00C448DD">
      <w:pPr>
        <w:tabs>
          <w:tab w:val="center" w:pos="4989"/>
        </w:tabs>
        <w:spacing w:line="276" w:lineRule="auto"/>
        <w:ind w:right="-306"/>
      </w:pPr>
    </w:p>
    <w:p w:rsidR="000377C8" w:rsidRPr="000377C8" w:rsidRDefault="000377C8" w:rsidP="00C448DD">
      <w:pPr>
        <w:tabs>
          <w:tab w:val="center" w:pos="4989"/>
        </w:tabs>
        <w:spacing w:line="276" w:lineRule="auto"/>
        <w:ind w:right="-306"/>
        <w:rPr>
          <w:b/>
        </w:rPr>
      </w:pPr>
      <w:r w:rsidRPr="000377C8">
        <w:rPr>
          <w:b/>
        </w:rPr>
        <w:t>……………………………………………………………………</w:t>
      </w:r>
    </w:p>
    <w:p w:rsidR="000356A8" w:rsidRPr="00C448DD" w:rsidRDefault="000356A8" w:rsidP="00C448DD">
      <w:pPr>
        <w:tabs>
          <w:tab w:val="center" w:pos="4989"/>
        </w:tabs>
        <w:spacing w:line="276" w:lineRule="auto"/>
        <w:ind w:right="-306"/>
        <w:rPr>
          <w:b/>
          <w:sz w:val="22"/>
        </w:rPr>
      </w:pPr>
    </w:p>
    <w:p w:rsidR="003829AE" w:rsidRPr="00C448DD" w:rsidRDefault="003829AE" w:rsidP="00C448DD">
      <w:pPr>
        <w:spacing w:line="276" w:lineRule="auto"/>
        <w:rPr>
          <w:b/>
          <w:sz w:val="22"/>
        </w:rPr>
      </w:pPr>
      <w:r w:rsidRPr="00C448DD">
        <w:rPr>
          <w:b/>
          <w:sz w:val="22"/>
        </w:rPr>
        <w:t>-</w:t>
      </w:r>
      <w:r w:rsidR="00E466DE" w:rsidRPr="00C448DD">
        <w:rPr>
          <w:b/>
          <w:sz w:val="22"/>
        </w:rPr>
        <w:t xml:space="preserve"> </w:t>
      </w:r>
      <w:r w:rsidRPr="00C448DD">
        <w:rPr>
          <w:b/>
          <w:sz w:val="22"/>
        </w:rPr>
        <w:t>Que considérez-vous comme étant vos points forts ?</w:t>
      </w:r>
    </w:p>
    <w:p w:rsidR="000356A8" w:rsidRDefault="000356A8" w:rsidP="00C448DD">
      <w:pPr>
        <w:spacing w:line="276" w:lineRule="auto"/>
      </w:pPr>
    </w:p>
    <w:p w:rsidR="000377C8" w:rsidRPr="000377C8" w:rsidRDefault="000377C8" w:rsidP="00C448DD">
      <w:pPr>
        <w:spacing w:line="276" w:lineRule="auto"/>
        <w:rPr>
          <w:b/>
        </w:rPr>
      </w:pPr>
      <w:r w:rsidRPr="000377C8">
        <w:rPr>
          <w:b/>
        </w:rPr>
        <w:t>……………………………………………………………………</w:t>
      </w:r>
    </w:p>
    <w:p w:rsidR="000377C8" w:rsidRPr="00E466DE" w:rsidRDefault="000377C8" w:rsidP="00C448DD">
      <w:pPr>
        <w:spacing w:line="276" w:lineRule="auto"/>
      </w:pPr>
    </w:p>
    <w:p w:rsidR="000377C8" w:rsidRPr="00C448DD" w:rsidRDefault="003829AE" w:rsidP="00C448DD">
      <w:pPr>
        <w:spacing w:line="276" w:lineRule="auto"/>
        <w:rPr>
          <w:b/>
          <w:sz w:val="22"/>
        </w:rPr>
      </w:pPr>
      <w:r w:rsidRPr="00C448DD">
        <w:rPr>
          <w:b/>
        </w:rPr>
        <w:t>-</w:t>
      </w:r>
      <w:r w:rsidR="00E466DE" w:rsidRPr="00C448DD">
        <w:rPr>
          <w:b/>
        </w:rPr>
        <w:t xml:space="preserve"> </w:t>
      </w:r>
      <w:r w:rsidRPr="00C448DD">
        <w:rPr>
          <w:b/>
          <w:sz w:val="22"/>
        </w:rPr>
        <w:t xml:space="preserve">Citez trois de vos qualités morales :  </w:t>
      </w:r>
    </w:p>
    <w:p w:rsidR="000377C8" w:rsidRDefault="000377C8" w:rsidP="00C448DD">
      <w:pPr>
        <w:spacing w:line="276" w:lineRule="auto"/>
      </w:pPr>
    </w:p>
    <w:p w:rsidR="003829AE" w:rsidRPr="000377C8" w:rsidRDefault="000377C8" w:rsidP="00C448DD">
      <w:pPr>
        <w:spacing w:line="276" w:lineRule="auto"/>
        <w:rPr>
          <w:b/>
        </w:rPr>
      </w:pPr>
      <w:r w:rsidRPr="000377C8">
        <w:rPr>
          <w:b/>
        </w:rPr>
        <w:t>……………………………………………………………………</w:t>
      </w:r>
      <w:r w:rsidR="003829AE" w:rsidRPr="000377C8">
        <w:rPr>
          <w:b/>
        </w:rPr>
        <w:t xml:space="preserve"> </w:t>
      </w:r>
    </w:p>
    <w:p w:rsidR="000356A8" w:rsidRPr="00E466DE" w:rsidRDefault="000356A8" w:rsidP="00C448DD">
      <w:pPr>
        <w:spacing w:line="276" w:lineRule="auto"/>
      </w:pPr>
    </w:p>
    <w:p w:rsidR="003829AE" w:rsidRPr="00C448DD" w:rsidRDefault="003829AE" w:rsidP="00C448DD">
      <w:pPr>
        <w:tabs>
          <w:tab w:val="num" w:pos="426"/>
        </w:tabs>
        <w:spacing w:line="276" w:lineRule="auto"/>
        <w:rPr>
          <w:b/>
        </w:rPr>
      </w:pPr>
      <w:r w:rsidRPr="00C448DD">
        <w:rPr>
          <w:b/>
        </w:rPr>
        <w:t>-</w:t>
      </w:r>
      <w:r w:rsidR="00E466DE" w:rsidRPr="00C448DD">
        <w:rPr>
          <w:b/>
        </w:rPr>
        <w:t xml:space="preserve"> </w:t>
      </w:r>
      <w:r w:rsidRPr="00C448DD">
        <w:rPr>
          <w:b/>
          <w:sz w:val="22"/>
        </w:rPr>
        <w:t>Citez trois de vos qualités professionnelles : Quels sont, d’après vous, les arguments qui militent pour votre candidature ?</w:t>
      </w:r>
    </w:p>
    <w:p w:rsidR="000377C8" w:rsidRDefault="000377C8" w:rsidP="00C448DD">
      <w:pPr>
        <w:tabs>
          <w:tab w:val="num" w:pos="426"/>
        </w:tabs>
        <w:spacing w:line="276" w:lineRule="auto"/>
      </w:pPr>
    </w:p>
    <w:p w:rsidR="000377C8" w:rsidRPr="00E466DE" w:rsidRDefault="000377C8" w:rsidP="00C448DD">
      <w:pPr>
        <w:tabs>
          <w:tab w:val="num" w:pos="426"/>
        </w:tabs>
        <w:spacing w:line="276" w:lineRule="auto"/>
      </w:pPr>
      <w:r>
        <w:t>………………………………………………………………………………………………</w:t>
      </w:r>
    </w:p>
    <w:p w:rsidR="000377C8" w:rsidRPr="00093FA3" w:rsidRDefault="000377C8" w:rsidP="00093FA3"/>
    <w:p w:rsidR="003829AE" w:rsidRPr="003829AE" w:rsidRDefault="003829AE" w:rsidP="003829AE">
      <w:pPr>
        <w:pStyle w:val="Titre4"/>
        <w:rPr>
          <w:rFonts w:ascii="Times New Roman" w:eastAsia="Times New Roman" w:hAnsi="Times New Roman" w:cs="Times New Roman"/>
          <w:b/>
          <w:i w:val="0"/>
          <w:iCs w:val="0"/>
          <w:color w:val="auto"/>
          <w:sz w:val="26"/>
          <w:szCs w:val="20"/>
          <w:u w:val="single"/>
          <w:lang w:eastAsia="ar-SA" w:bidi="ar-SA"/>
        </w:rPr>
      </w:pPr>
      <w:r w:rsidRPr="003829AE">
        <w:rPr>
          <w:rFonts w:ascii="Times New Roman" w:eastAsia="Times New Roman" w:hAnsi="Times New Roman" w:cs="Times New Roman"/>
          <w:b/>
          <w:i w:val="0"/>
          <w:iCs w:val="0"/>
          <w:color w:val="auto"/>
          <w:sz w:val="26"/>
          <w:szCs w:val="20"/>
          <w:u w:val="single"/>
          <w:lang w:eastAsia="ar-SA" w:bidi="ar-SA"/>
        </w:rPr>
        <w:t>AUTRES INFORMATIONS</w:t>
      </w:r>
    </w:p>
    <w:p w:rsidR="003829AE" w:rsidRPr="00C448DD" w:rsidRDefault="003829AE" w:rsidP="003829AE">
      <w:pPr>
        <w:pStyle w:val="NormalWeb"/>
        <w:rPr>
          <w:rStyle w:val="lev"/>
          <w:sz w:val="22"/>
        </w:rPr>
      </w:pPr>
      <w:r w:rsidRPr="00C448DD">
        <w:rPr>
          <w:rStyle w:val="lev"/>
          <w:sz w:val="22"/>
        </w:rPr>
        <w:t>Quelles sont vos passions ou centres d’intérêt en dehors du travail ?</w:t>
      </w:r>
    </w:p>
    <w:p w:rsidR="000356A8" w:rsidRPr="00C448DD" w:rsidRDefault="00FF0870" w:rsidP="003829AE">
      <w:pPr>
        <w:pStyle w:val="NormalWeb"/>
        <w:rPr>
          <w:b/>
          <w:bCs/>
        </w:rPr>
      </w:pPr>
      <w:r w:rsidRPr="00C448DD">
        <w:rPr>
          <w:rStyle w:val="lev"/>
          <w:b w:val="0"/>
        </w:rPr>
        <w:t>…………………………………………………………………………...</w:t>
      </w:r>
    </w:p>
    <w:p w:rsidR="003829AE" w:rsidRPr="00C448DD" w:rsidRDefault="003829AE" w:rsidP="003829AE">
      <w:pPr>
        <w:pStyle w:val="NormalWeb"/>
        <w:rPr>
          <w:rStyle w:val="lev"/>
          <w:sz w:val="22"/>
        </w:rPr>
      </w:pPr>
      <w:r w:rsidRPr="00C448DD">
        <w:rPr>
          <w:rStyle w:val="lev"/>
          <w:sz w:val="22"/>
        </w:rPr>
        <w:t>Avez-vous des questions ou des remarques concernant l’entreprise ou le poste proposé ?</w:t>
      </w:r>
    </w:p>
    <w:p w:rsidR="00637D7B" w:rsidRPr="00C448DD" w:rsidRDefault="00FF0870" w:rsidP="00FF0870">
      <w:pPr>
        <w:pStyle w:val="NormalWeb"/>
        <w:rPr>
          <w:b/>
          <w:bCs/>
        </w:rPr>
      </w:pPr>
      <w:r w:rsidRPr="00C448DD">
        <w:rPr>
          <w:rStyle w:val="lev"/>
          <w:b w:val="0"/>
        </w:rPr>
        <w:t>………………………………………………………………………………………………….</w:t>
      </w:r>
    </w:p>
    <w:p w:rsidR="00637D7B" w:rsidRDefault="00637D7B" w:rsidP="003829AE">
      <w:pPr>
        <w:rPr>
          <w:i/>
        </w:rPr>
      </w:pPr>
    </w:p>
    <w:p w:rsidR="000356A8" w:rsidRDefault="000356A8" w:rsidP="003829AE">
      <w:pPr>
        <w:rPr>
          <w:i/>
        </w:rPr>
      </w:pPr>
    </w:p>
    <w:p w:rsidR="000356A8" w:rsidRDefault="000356A8" w:rsidP="003829AE">
      <w:pPr>
        <w:rPr>
          <w:i/>
        </w:rPr>
      </w:pPr>
    </w:p>
    <w:p w:rsidR="000356A8" w:rsidRDefault="000356A8" w:rsidP="003829AE">
      <w:pPr>
        <w:rPr>
          <w:i/>
        </w:rPr>
      </w:pPr>
    </w:p>
    <w:p w:rsidR="000356A8" w:rsidRDefault="000356A8" w:rsidP="003829AE">
      <w:pPr>
        <w:rPr>
          <w:i/>
        </w:rPr>
      </w:pPr>
    </w:p>
    <w:p w:rsidR="00093FA3" w:rsidRDefault="00093FA3" w:rsidP="003829AE">
      <w:pPr>
        <w:rPr>
          <w:i/>
        </w:rPr>
      </w:pPr>
    </w:p>
    <w:p w:rsidR="000356A8" w:rsidRDefault="000356A8" w:rsidP="003829AE">
      <w:pPr>
        <w:rPr>
          <w:i/>
        </w:rPr>
      </w:pPr>
    </w:p>
    <w:p w:rsidR="00C448DD" w:rsidRPr="003829AE" w:rsidRDefault="00C448DD" w:rsidP="003829AE">
      <w:pPr>
        <w:rPr>
          <w:i/>
        </w:rPr>
      </w:pPr>
    </w:p>
    <w:p w:rsidR="003829AE" w:rsidRPr="00E466DE" w:rsidRDefault="003829AE" w:rsidP="003829AE">
      <w:pPr>
        <w:pStyle w:val="Paragraphedeliste"/>
        <w:numPr>
          <w:ilvl w:val="0"/>
          <w:numId w:val="3"/>
        </w:numPr>
        <w:tabs>
          <w:tab w:val="num" w:pos="426"/>
        </w:tabs>
        <w:rPr>
          <w:i/>
          <w:color w:val="FF0000"/>
          <w:sz w:val="28"/>
        </w:rPr>
      </w:pPr>
      <w:r w:rsidRPr="00E466DE">
        <w:rPr>
          <w:i/>
          <w:color w:val="FF0000"/>
          <w:sz w:val="22"/>
        </w:rPr>
        <w:t>Merci de prendre le temps de répondre à ce questionnaire ! Nous étudierons vos réponses avec attention</w:t>
      </w:r>
      <w:r w:rsidRPr="00E466DE">
        <w:rPr>
          <w:i/>
          <w:color w:val="FF0000"/>
          <w:sz w:val="28"/>
        </w:rPr>
        <w:t>.</w:t>
      </w:r>
    </w:p>
    <w:p w:rsidR="003829AE" w:rsidRDefault="003829AE" w:rsidP="003829AE">
      <w:pPr>
        <w:jc w:val="both"/>
        <w:rPr>
          <w:i/>
          <w:sz w:val="18"/>
          <w:szCs w:val="18"/>
        </w:rPr>
      </w:pPr>
    </w:p>
    <w:p w:rsidR="003829AE" w:rsidRPr="00E466DE" w:rsidRDefault="003829AE" w:rsidP="00E466DE">
      <w:r>
        <w:rPr>
          <w:noProof/>
          <w:lang w:eastAsia="fr-FR" w:bidi="ar-SA"/>
        </w:rPr>
        <mc:AlternateContent>
          <mc:Choice Requires="wps">
            <w:drawing>
              <wp:anchor distT="0" distB="0" distL="114300" distR="114300" simplePos="0" relativeHeight="251659264" behindDoc="0" locked="0" layoutInCell="1" allowOverlap="1" wp14:anchorId="342D4029" wp14:editId="470339B7">
                <wp:simplePos x="0" y="0"/>
                <wp:positionH relativeFrom="column">
                  <wp:posOffset>765175</wp:posOffset>
                </wp:positionH>
                <wp:positionV relativeFrom="paragraph">
                  <wp:posOffset>8074025</wp:posOffset>
                </wp:positionV>
                <wp:extent cx="6074410" cy="238696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386965"/>
                        </a:xfrm>
                        <a:prstGeom prst="rect">
                          <a:avLst/>
                        </a:prstGeom>
                        <a:solidFill>
                          <a:srgbClr val="FFFFFF"/>
                        </a:solidFill>
                        <a:ln w="9525">
                          <a:solidFill>
                            <a:srgbClr val="000000"/>
                          </a:solidFill>
                          <a:miter lim="800000"/>
                          <a:headEnd/>
                          <a:tailEnd/>
                        </a:ln>
                      </wps:spPr>
                      <wps:txb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D4029" id="Zone de texte 6" o:spid="_x0000_s1029" type="#_x0000_t202" style="position:absolute;margin-left:60.25pt;margin-top:635.75pt;width:478.3pt;height:1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">
                <v:textbo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v:textbox>
              </v:shape>
            </w:pict>
          </mc:Fallback>
        </mc:AlternateContent>
      </w:r>
      <w:r>
        <w:rPr>
          <w:noProof/>
          <w:lang w:eastAsia="fr-FR" w:bidi="ar-SA"/>
        </w:rPr>
        <mc:AlternateContent>
          <mc:Choice Requires="wps">
            <w:drawing>
              <wp:anchor distT="0" distB="0" distL="114300" distR="114300" simplePos="0" relativeHeight="251660288" behindDoc="0" locked="0" layoutInCell="1" allowOverlap="1" wp14:anchorId="61C9ECA2" wp14:editId="1A87E3D0">
                <wp:simplePos x="0" y="0"/>
                <wp:positionH relativeFrom="margin">
                  <wp:posOffset>-177829</wp:posOffset>
                </wp:positionH>
                <wp:positionV relativeFrom="paragraph">
                  <wp:posOffset>158738</wp:posOffset>
                </wp:positionV>
                <wp:extent cx="6074410" cy="2331720"/>
                <wp:effectExtent l="0" t="0" r="21590"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331720"/>
                        </a:xfrm>
                        <a:prstGeom prst="rect">
                          <a:avLst/>
                        </a:prstGeom>
                        <a:solidFill>
                          <a:srgbClr val="FFFFFF"/>
                        </a:solidFill>
                        <a:ln w="9525">
                          <a:solidFill>
                            <a:srgbClr val="000000"/>
                          </a:solidFill>
                          <a:miter lim="800000"/>
                          <a:headEnd/>
                          <a:tailEnd/>
                        </a:ln>
                      </wps:spPr>
                      <wps:txbx>
                        <w:txbxContent>
                          <w:p w:rsidR="003829AE" w:rsidRDefault="003829AE" w:rsidP="00BA6E91">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BA6E91">
                            <w:pPr>
                              <w:jc w:val="both"/>
                              <w:rPr>
                                <w:i/>
                                <w:sz w:val="18"/>
                                <w:szCs w:val="18"/>
                              </w:rPr>
                            </w:pPr>
                          </w:p>
                          <w:p w:rsidR="003829AE" w:rsidRPr="00BA6E91" w:rsidRDefault="003829AE" w:rsidP="00BA6E91">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BA6E91">
                            <w:pPr>
                              <w:jc w:val="both"/>
                              <w:rPr>
                                <w:i/>
                                <w:sz w:val="18"/>
                                <w:szCs w:val="18"/>
                              </w:rPr>
                            </w:pPr>
                          </w:p>
                          <w:p w:rsidR="003829AE" w:rsidRPr="00BA6E91" w:rsidRDefault="003829AE" w:rsidP="00BA6E91">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BA6E91">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BA6E91">
                            <w:pPr>
                              <w:jc w:val="both"/>
                              <w:rPr>
                                <w:b/>
                                <w:i/>
                                <w:sz w:val="18"/>
                                <w:szCs w:val="18"/>
                              </w:rPr>
                            </w:pPr>
                          </w:p>
                          <w:p w:rsidR="003829AE" w:rsidRPr="00BA6E91" w:rsidRDefault="003829AE" w:rsidP="00BA6E91">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F66CC4">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9ECA2" id="Zone de texte 7" o:spid="_x0000_s1030" type="#_x0000_t202" style="position:absolute;margin-left:-14pt;margin-top:12.5pt;width:478.3pt;height:18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">
                <v:textbox>
                  <w:txbxContent>
                    <w:p w:rsidR="003829AE" w:rsidRDefault="003829AE" w:rsidP="00BA6E91">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BA6E91">
                      <w:pPr>
                        <w:jc w:val="both"/>
                        <w:rPr>
                          <w:i/>
                          <w:sz w:val="18"/>
                          <w:szCs w:val="18"/>
                        </w:rPr>
                      </w:pPr>
                    </w:p>
                    <w:p w:rsidR="003829AE" w:rsidRPr="00BA6E91" w:rsidRDefault="003829AE" w:rsidP="00BA6E91">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BA6E91">
                      <w:pPr>
                        <w:jc w:val="both"/>
                        <w:rPr>
                          <w:i/>
                          <w:sz w:val="18"/>
                          <w:szCs w:val="18"/>
                        </w:rPr>
                      </w:pPr>
                    </w:p>
                    <w:p w:rsidR="003829AE" w:rsidRPr="00BA6E91" w:rsidRDefault="003829AE" w:rsidP="00BA6E91">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BA6E91">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BA6E91">
                      <w:pPr>
                        <w:jc w:val="both"/>
                        <w:rPr>
                          <w:b/>
                          <w:i/>
                          <w:sz w:val="18"/>
                          <w:szCs w:val="18"/>
                        </w:rPr>
                      </w:pPr>
                    </w:p>
                    <w:p w:rsidR="003829AE" w:rsidRPr="00BA6E91" w:rsidRDefault="003829AE" w:rsidP="00BA6E91">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F66CC4">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v:textbox>
                <w10:wrap anchorx="margin"/>
              </v:shape>
            </w:pict>
          </mc:Fallback>
        </mc:AlternateContent>
      </w: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E466DE" w:rsidRDefault="00E466DE" w:rsidP="00FF0870">
      <w:pPr>
        <w:spacing w:before="160" w:after="160" w:line="240" w:lineRule="atLeast"/>
        <w:rPr>
          <w:b/>
          <w:bCs/>
          <w:sz w:val="22"/>
        </w:rPr>
      </w:pPr>
    </w:p>
    <w:p w:rsidR="003829AE" w:rsidRDefault="003829AE" w:rsidP="003829AE">
      <w:pPr>
        <w:spacing w:before="160" w:after="160" w:line="240" w:lineRule="atLeast"/>
        <w:jc w:val="center"/>
        <w:rPr>
          <w:b/>
          <w:sz w:val="20"/>
        </w:rPr>
      </w:pPr>
      <w:r>
        <w:rPr>
          <w:b/>
          <w:bCs/>
          <w:sz w:val="22"/>
        </w:rPr>
        <w:t>Je</w:t>
      </w:r>
      <w:r>
        <w:rPr>
          <w:sz w:val="22"/>
        </w:rPr>
        <w:t xml:space="preserve"> </w:t>
      </w:r>
      <w:r w:rsidRPr="006F44F7">
        <w:rPr>
          <w:b/>
          <w:sz w:val="20"/>
        </w:rPr>
        <w:t>soussigné</w:t>
      </w:r>
      <w:r>
        <w:rPr>
          <w:b/>
          <w:sz w:val="20"/>
        </w:rPr>
        <w:t>, certifie que les renseignements fournis dans ce questionnaire sont exacts.</w:t>
      </w:r>
    </w:p>
    <w:p w:rsidR="003829AE" w:rsidRPr="00FF0870" w:rsidRDefault="003829AE" w:rsidP="00FF0870">
      <w:pPr>
        <w:spacing w:before="160" w:after="160" w:line="240" w:lineRule="atLeast"/>
        <w:jc w:val="both"/>
        <w:rPr>
          <w:b/>
          <w:sz w:val="22"/>
        </w:rPr>
      </w:pPr>
      <w:r w:rsidRPr="0019241A">
        <w:rPr>
          <w:b/>
          <w:sz w:val="22"/>
        </w:rPr>
        <w:t xml:space="preserve">       Fait le</w:t>
      </w:r>
      <w:r>
        <w:rPr>
          <w:b/>
          <w:sz w:val="22"/>
        </w:rPr>
        <w:t xml:space="preserve"> : </w:t>
      </w:r>
      <w:r w:rsidRPr="0019241A">
        <w:rPr>
          <w:b/>
          <w:sz w:val="22"/>
        </w:rPr>
        <w:t xml:space="preserve">                                                                                                   </w:t>
      </w:r>
      <w:r w:rsidR="00FF0870">
        <w:rPr>
          <w:b/>
          <w:sz w:val="22"/>
        </w:rPr>
        <w:t>Signature</w:t>
      </w:r>
      <w:r>
        <w:rPr>
          <w:noProof/>
          <w:lang w:eastAsia="fr-FR" w:bidi="ar-SA"/>
        </w:rPr>
        <mc:AlternateContent>
          <mc:Choice Requires="wps">
            <w:drawing>
              <wp:anchor distT="0" distB="0" distL="114300" distR="114300" simplePos="0" relativeHeight="251658240" behindDoc="0" locked="0" layoutInCell="1" allowOverlap="1" wp14:anchorId="02AB5C94" wp14:editId="030B5CFB">
                <wp:simplePos x="0" y="0"/>
                <wp:positionH relativeFrom="column">
                  <wp:posOffset>848995</wp:posOffset>
                </wp:positionH>
                <wp:positionV relativeFrom="paragraph">
                  <wp:posOffset>7638415</wp:posOffset>
                </wp:positionV>
                <wp:extent cx="6074410" cy="238696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386965"/>
                        </a:xfrm>
                        <a:prstGeom prst="rect">
                          <a:avLst/>
                        </a:prstGeom>
                        <a:solidFill>
                          <a:srgbClr val="FFFFFF"/>
                        </a:solidFill>
                        <a:ln w="9525">
                          <a:solidFill>
                            <a:srgbClr val="000000"/>
                          </a:solidFill>
                          <a:miter lim="800000"/>
                          <a:headEnd/>
                          <a:tailEnd/>
                        </a:ln>
                      </wps:spPr>
                      <wps:txb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B5C94" id="Zone de texte 5" o:spid="_x0000_s1031" type="#_x0000_t202" style="position:absolute;left:0;text-align:left;margin-left:66.85pt;margin-top:601.45pt;width:478.3pt;height:1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">
                <v:textbo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v:textbox>
              </v:shape>
            </w:pict>
          </mc:Fallback>
        </mc:AlternateContent>
      </w:r>
      <w:r>
        <w:rPr>
          <w:noProof/>
          <w:lang w:eastAsia="fr-FR" w:bidi="ar-SA"/>
        </w:rPr>
        <mc:AlternateContent>
          <mc:Choice Requires="wps">
            <w:drawing>
              <wp:anchor distT="0" distB="0" distL="114300" distR="114300" simplePos="0" relativeHeight="251657216" behindDoc="0" locked="0" layoutInCell="1" allowOverlap="1" wp14:anchorId="65FABA0A" wp14:editId="5EBFEC97">
                <wp:simplePos x="0" y="0"/>
                <wp:positionH relativeFrom="column">
                  <wp:posOffset>848995</wp:posOffset>
                </wp:positionH>
                <wp:positionV relativeFrom="paragraph">
                  <wp:posOffset>7638415</wp:posOffset>
                </wp:positionV>
                <wp:extent cx="6074410" cy="238696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386965"/>
                        </a:xfrm>
                        <a:prstGeom prst="rect">
                          <a:avLst/>
                        </a:prstGeom>
                        <a:solidFill>
                          <a:srgbClr val="FFFFFF"/>
                        </a:solidFill>
                        <a:ln w="9525">
                          <a:solidFill>
                            <a:srgbClr val="000000"/>
                          </a:solidFill>
                          <a:miter lim="800000"/>
                          <a:headEnd/>
                          <a:tailEnd/>
                        </a:ln>
                      </wps:spPr>
                      <wps:txb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ABA0A" id="Zone de texte 4" o:spid="_x0000_s1032" type="#_x0000_t202" style="position:absolute;left:0;text-align:left;margin-left:66.85pt;margin-top:601.45pt;width:478.3pt;height:1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">
                <v:textbo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v:textbox>
              </v:shape>
            </w:pict>
          </mc:Fallback>
        </mc:AlternateContent>
      </w:r>
    </w:p>
    <w:sectPr w:rsidR="003829AE" w:rsidRPr="00FF087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F3" w:rsidRDefault="00973EF3" w:rsidP="000356A8">
      <w:r>
        <w:separator/>
      </w:r>
    </w:p>
  </w:endnote>
  <w:endnote w:type="continuationSeparator" w:id="0">
    <w:p w:rsidR="00973EF3" w:rsidRDefault="00973EF3" w:rsidP="0003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968860"/>
      <w:docPartObj>
        <w:docPartGallery w:val="Page Numbers (Bottom of Page)"/>
        <w:docPartUnique/>
      </w:docPartObj>
    </w:sdtPr>
    <w:sdtContent>
      <w:p w:rsidR="00C448DD" w:rsidRDefault="00C448DD">
        <w:pPr>
          <w:pStyle w:val="Pieddepage"/>
          <w:jc w:val="right"/>
        </w:pPr>
        <w:r>
          <w:fldChar w:fldCharType="begin"/>
        </w:r>
        <w:r>
          <w:instrText>PAGE   \* MERGEFORMAT</w:instrText>
        </w:r>
        <w:r>
          <w:fldChar w:fldCharType="separate"/>
        </w:r>
        <w:r w:rsidR="0063431B">
          <w:rPr>
            <w:noProof/>
          </w:rPr>
          <w:t>1</w:t>
        </w:r>
        <w:r>
          <w:fldChar w:fldCharType="end"/>
        </w:r>
      </w:p>
    </w:sdtContent>
  </w:sdt>
  <w:p w:rsidR="00093FA3" w:rsidRPr="00093FA3" w:rsidRDefault="00093FA3" w:rsidP="00093FA3">
    <w:pPr>
      <w:pStyle w:val="Pieddepage"/>
      <w:jc w:val="right"/>
      <w:rPr>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F3" w:rsidRDefault="00973EF3" w:rsidP="000356A8">
      <w:r>
        <w:separator/>
      </w:r>
    </w:p>
  </w:footnote>
  <w:footnote w:type="continuationSeparator" w:id="0">
    <w:p w:rsidR="00973EF3" w:rsidRDefault="00973EF3" w:rsidP="00035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11" w:type="dxa"/>
      <w:tblInd w:w="-571" w:type="dxa"/>
      <w:tblLayout w:type="fixed"/>
      <w:tblCellMar>
        <w:left w:w="0" w:type="dxa"/>
        <w:right w:w="0" w:type="dxa"/>
      </w:tblCellMar>
      <w:tblLook w:val="0000" w:firstRow="0" w:lastRow="0" w:firstColumn="0" w:lastColumn="0" w:noHBand="0" w:noVBand="0"/>
    </w:tblPr>
    <w:tblGrid>
      <w:gridCol w:w="2415"/>
      <w:gridCol w:w="5812"/>
      <w:gridCol w:w="1984"/>
    </w:tblGrid>
    <w:tr w:rsidR="000356A8" w:rsidTr="00297C97">
      <w:tblPrEx>
        <w:tblCellMar>
          <w:top w:w="0" w:type="dxa"/>
          <w:left w:w="0" w:type="dxa"/>
          <w:bottom w:w="0" w:type="dxa"/>
          <w:right w:w="0" w:type="dxa"/>
        </w:tblCellMar>
      </w:tblPrEx>
      <w:trPr>
        <w:cantSplit/>
        <w:trHeight w:val="570"/>
      </w:trPr>
      <w:tc>
        <w:tcPr>
          <w:tcW w:w="2415" w:type="dxa"/>
          <w:tcBorders>
            <w:top w:val="single" w:sz="1" w:space="0" w:color="000000"/>
            <w:left w:val="single" w:sz="1" w:space="0" w:color="000000"/>
          </w:tcBorders>
        </w:tcPr>
        <w:p w:rsidR="000356A8" w:rsidRDefault="000356A8" w:rsidP="000356A8">
          <w:pPr>
            <w:ind w:right="360"/>
            <w:jc w:val="center"/>
          </w:pPr>
          <w:r>
            <w:rPr>
              <w:sz w:val="22"/>
            </w:rPr>
            <w:t>Direction SUPPORT</w:t>
          </w:r>
        </w:p>
      </w:tc>
      <w:tc>
        <w:tcPr>
          <w:tcW w:w="5812" w:type="dxa"/>
          <w:vMerge w:val="restart"/>
          <w:tcBorders>
            <w:top w:val="single" w:sz="1" w:space="0" w:color="000000"/>
            <w:left w:val="single" w:sz="1" w:space="0" w:color="000000"/>
            <w:bottom w:val="single" w:sz="1" w:space="0" w:color="000000"/>
          </w:tcBorders>
          <w:vAlign w:val="center"/>
        </w:tcPr>
        <w:p w:rsidR="000356A8" w:rsidRDefault="000356A8" w:rsidP="000356A8">
          <w:pPr>
            <w:pStyle w:val="Titre7"/>
          </w:pPr>
          <w:r>
            <w:t xml:space="preserve">                                    QUESTIONNAIRE DE  CANDIDATURE</w:t>
          </w:r>
        </w:p>
      </w:tc>
      <w:tc>
        <w:tcPr>
          <w:tcW w:w="1984" w:type="dxa"/>
          <w:tcBorders>
            <w:top w:val="single" w:sz="1" w:space="0" w:color="000000"/>
            <w:left w:val="nil"/>
            <w:right w:val="single" w:sz="1" w:space="0" w:color="000000"/>
          </w:tcBorders>
          <w:vAlign w:val="center"/>
        </w:tcPr>
        <w:p w:rsidR="000356A8" w:rsidRDefault="000356A8" w:rsidP="000356A8">
          <w:pPr>
            <w:jc w:val="center"/>
            <w:rPr>
              <w:sz w:val="22"/>
            </w:rPr>
          </w:pPr>
        </w:p>
      </w:tc>
    </w:tr>
    <w:tr w:rsidR="000356A8" w:rsidTr="00297C97">
      <w:tblPrEx>
        <w:tblCellMar>
          <w:top w:w="0" w:type="dxa"/>
          <w:left w:w="0" w:type="dxa"/>
          <w:bottom w:w="0" w:type="dxa"/>
          <w:right w:w="0" w:type="dxa"/>
        </w:tblCellMar>
      </w:tblPrEx>
      <w:trPr>
        <w:cantSplit/>
        <w:trHeight w:val="568"/>
      </w:trPr>
      <w:tc>
        <w:tcPr>
          <w:tcW w:w="2415" w:type="dxa"/>
          <w:tcBorders>
            <w:top w:val="single" w:sz="4" w:space="0" w:color="auto"/>
            <w:left w:val="single" w:sz="1" w:space="0" w:color="000000"/>
            <w:bottom w:val="single" w:sz="1" w:space="0" w:color="000000"/>
          </w:tcBorders>
        </w:tcPr>
        <w:p w:rsidR="000356A8" w:rsidRDefault="000356A8" w:rsidP="000356A8">
          <w:pPr>
            <w:jc w:val="center"/>
          </w:pPr>
          <w:r w:rsidRPr="006A5093">
            <w:rPr>
              <w:sz w:val="20"/>
            </w:rPr>
            <w:t>Ressources Humaines</w:t>
          </w:r>
        </w:p>
      </w:tc>
      <w:tc>
        <w:tcPr>
          <w:tcW w:w="5812" w:type="dxa"/>
          <w:vMerge/>
          <w:tcBorders>
            <w:top w:val="single" w:sz="1" w:space="0" w:color="000000"/>
            <w:left w:val="single" w:sz="1" w:space="0" w:color="000000"/>
            <w:bottom w:val="single" w:sz="1" w:space="0" w:color="000000"/>
          </w:tcBorders>
          <w:vAlign w:val="center"/>
        </w:tcPr>
        <w:p w:rsidR="000356A8" w:rsidRDefault="000356A8" w:rsidP="000356A8"/>
      </w:tc>
      <w:tc>
        <w:tcPr>
          <w:tcW w:w="1984" w:type="dxa"/>
          <w:tcBorders>
            <w:left w:val="nil"/>
            <w:bottom w:val="single" w:sz="1" w:space="0" w:color="000000"/>
            <w:right w:val="single" w:sz="1" w:space="0" w:color="000000"/>
          </w:tcBorders>
          <w:vAlign w:val="center"/>
        </w:tcPr>
        <w:p w:rsidR="000356A8" w:rsidRPr="0068223B" w:rsidRDefault="000356A8" w:rsidP="000356A8">
          <w:pPr>
            <w:jc w:val="center"/>
            <w:rPr>
              <w:sz w:val="22"/>
            </w:rPr>
          </w:pPr>
        </w:p>
      </w:tc>
    </w:tr>
  </w:tbl>
  <w:p w:rsidR="000356A8" w:rsidRPr="000356A8" w:rsidRDefault="000356A8" w:rsidP="000356A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upperRoman"/>
      <w:lvlText w:val="%1-"/>
      <w:lvlJc w:val="left"/>
      <w:pPr>
        <w:tabs>
          <w:tab w:val="num" w:pos="720"/>
        </w:tabs>
        <w:ind w:left="720" w:hanging="720"/>
      </w:pPr>
    </w:lvl>
  </w:abstractNum>
  <w:abstractNum w:abstractNumId="1" w15:restartNumberingAfterBreak="0">
    <w:nsid w:val="2B4540C6"/>
    <w:multiLevelType w:val="hybridMultilevel"/>
    <w:tmpl w:val="D1821F1A"/>
    <w:lvl w:ilvl="0" w:tplc="040C0001">
      <w:start w:val="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0B34E9"/>
    <w:multiLevelType w:val="hybridMultilevel"/>
    <w:tmpl w:val="2D9C2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AE"/>
    <w:rsid w:val="000356A8"/>
    <w:rsid w:val="000377C8"/>
    <w:rsid w:val="0008494E"/>
    <w:rsid w:val="00093FA3"/>
    <w:rsid w:val="000B7E70"/>
    <w:rsid w:val="00104B92"/>
    <w:rsid w:val="00210418"/>
    <w:rsid w:val="002E2679"/>
    <w:rsid w:val="003829AE"/>
    <w:rsid w:val="00404EF1"/>
    <w:rsid w:val="0063431B"/>
    <w:rsid w:val="00637D7B"/>
    <w:rsid w:val="006706A2"/>
    <w:rsid w:val="006B6F54"/>
    <w:rsid w:val="00973EF3"/>
    <w:rsid w:val="00C448DD"/>
    <w:rsid w:val="00CE3A6D"/>
    <w:rsid w:val="00D97FD1"/>
    <w:rsid w:val="00E466DE"/>
    <w:rsid w:val="00FF0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D133"/>
  <w15:chartTrackingRefBased/>
  <w15:docId w15:val="{096D0803-3E2E-4338-99C3-E4359CBE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9AE"/>
    <w:pPr>
      <w:suppressAutoHyphens/>
      <w:spacing w:after="0" w:line="240" w:lineRule="auto"/>
    </w:pPr>
    <w:rPr>
      <w:rFonts w:ascii="Times New Roman" w:eastAsia="Times New Roman" w:hAnsi="Times New Roman" w:cs="Times New Roman"/>
      <w:sz w:val="24"/>
      <w:szCs w:val="24"/>
      <w:lang w:bidi="ar-IQ"/>
    </w:rPr>
  </w:style>
  <w:style w:type="paragraph" w:styleId="Titre1">
    <w:name w:val="heading 1"/>
    <w:basedOn w:val="Normal"/>
    <w:next w:val="Normal"/>
    <w:link w:val="Titre1Car"/>
    <w:qFormat/>
    <w:rsid w:val="003829AE"/>
    <w:pPr>
      <w:keepNext/>
      <w:outlineLvl w:val="0"/>
    </w:pPr>
    <w:rPr>
      <w:sz w:val="20"/>
      <w:szCs w:val="20"/>
      <w:u w:val="single"/>
      <w:lang w:eastAsia="ar-SA" w:bidi="ar-SA"/>
    </w:rPr>
  </w:style>
  <w:style w:type="paragraph" w:styleId="Titre3">
    <w:name w:val="heading 3"/>
    <w:basedOn w:val="Normal"/>
    <w:next w:val="Normal"/>
    <w:link w:val="Titre3Car"/>
    <w:uiPriority w:val="9"/>
    <w:semiHidden/>
    <w:unhideWhenUsed/>
    <w:qFormat/>
    <w:rsid w:val="003829AE"/>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3829AE"/>
    <w:pPr>
      <w:keepNext/>
      <w:keepLines/>
      <w:spacing w:before="40"/>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unhideWhenUsed/>
    <w:qFormat/>
    <w:rsid w:val="000356A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29AE"/>
    <w:rPr>
      <w:rFonts w:ascii="Times New Roman" w:eastAsia="Times New Roman" w:hAnsi="Times New Roman" w:cs="Times New Roman"/>
      <w:sz w:val="20"/>
      <w:szCs w:val="20"/>
      <w:u w:val="single"/>
      <w:lang w:eastAsia="ar-SA"/>
    </w:rPr>
  </w:style>
  <w:style w:type="paragraph" w:styleId="Corpsdetexte">
    <w:name w:val="Body Text"/>
    <w:basedOn w:val="Normal"/>
    <w:link w:val="CorpsdetexteCar"/>
    <w:rsid w:val="003829AE"/>
    <w:pPr>
      <w:jc w:val="both"/>
    </w:pPr>
    <w:rPr>
      <w:i/>
      <w:sz w:val="22"/>
      <w:szCs w:val="20"/>
      <w:lang w:eastAsia="ar-SA" w:bidi="ar-SA"/>
    </w:rPr>
  </w:style>
  <w:style w:type="character" w:customStyle="1" w:styleId="CorpsdetexteCar">
    <w:name w:val="Corps de texte Car"/>
    <w:basedOn w:val="Policepardfaut"/>
    <w:link w:val="Corpsdetexte"/>
    <w:rsid w:val="003829AE"/>
    <w:rPr>
      <w:rFonts w:ascii="Times New Roman" w:eastAsia="Times New Roman" w:hAnsi="Times New Roman" w:cs="Times New Roman"/>
      <w:i/>
      <w:szCs w:val="20"/>
      <w:lang w:eastAsia="ar-SA"/>
    </w:rPr>
  </w:style>
  <w:style w:type="paragraph" w:styleId="En-tte">
    <w:name w:val="header"/>
    <w:basedOn w:val="Normal"/>
    <w:link w:val="En-tteCar"/>
    <w:rsid w:val="003829AE"/>
    <w:pPr>
      <w:tabs>
        <w:tab w:val="center" w:pos="4536"/>
        <w:tab w:val="right" w:pos="9072"/>
      </w:tabs>
    </w:pPr>
    <w:rPr>
      <w:sz w:val="20"/>
      <w:szCs w:val="20"/>
      <w:lang w:eastAsia="ar-SA" w:bidi="ar-SA"/>
    </w:rPr>
  </w:style>
  <w:style w:type="character" w:customStyle="1" w:styleId="En-tteCar">
    <w:name w:val="En-tête Car"/>
    <w:basedOn w:val="Policepardfaut"/>
    <w:link w:val="En-tte"/>
    <w:rsid w:val="003829AE"/>
    <w:rPr>
      <w:rFonts w:ascii="Times New Roman" w:eastAsia="Times New Roman" w:hAnsi="Times New Roman" w:cs="Times New Roman"/>
      <w:sz w:val="20"/>
      <w:szCs w:val="20"/>
      <w:lang w:eastAsia="ar-SA"/>
    </w:rPr>
  </w:style>
  <w:style w:type="paragraph" w:customStyle="1" w:styleId="WW-Corpsdetexte2">
    <w:name w:val="WW-Corps de texte 2"/>
    <w:basedOn w:val="Normal"/>
    <w:rsid w:val="003829AE"/>
    <w:rPr>
      <w:sz w:val="28"/>
      <w:szCs w:val="20"/>
      <w:lang w:eastAsia="ar-SA" w:bidi="ar-SA"/>
    </w:rPr>
  </w:style>
  <w:style w:type="character" w:customStyle="1" w:styleId="Titre3Car">
    <w:name w:val="Titre 3 Car"/>
    <w:basedOn w:val="Policepardfaut"/>
    <w:link w:val="Titre3"/>
    <w:uiPriority w:val="9"/>
    <w:semiHidden/>
    <w:rsid w:val="003829AE"/>
    <w:rPr>
      <w:rFonts w:asciiTheme="majorHAnsi" w:eastAsiaTheme="majorEastAsia" w:hAnsiTheme="majorHAnsi" w:cstheme="majorBidi"/>
      <w:color w:val="1F4D78" w:themeColor="accent1" w:themeShade="7F"/>
      <w:sz w:val="24"/>
      <w:szCs w:val="24"/>
      <w:lang w:bidi="ar-IQ"/>
    </w:rPr>
  </w:style>
  <w:style w:type="character" w:customStyle="1" w:styleId="Titre4Car">
    <w:name w:val="Titre 4 Car"/>
    <w:basedOn w:val="Policepardfaut"/>
    <w:link w:val="Titre4"/>
    <w:uiPriority w:val="9"/>
    <w:semiHidden/>
    <w:rsid w:val="003829AE"/>
    <w:rPr>
      <w:rFonts w:asciiTheme="majorHAnsi" w:eastAsiaTheme="majorEastAsia" w:hAnsiTheme="majorHAnsi" w:cstheme="majorBidi"/>
      <w:i/>
      <w:iCs/>
      <w:color w:val="2E74B5" w:themeColor="accent1" w:themeShade="BF"/>
      <w:sz w:val="24"/>
      <w:szCs w:val="24"/>
      <w:lang w:bidi="ar-IQ"/>
    </w:rPr>
  </w:style>
  <w:style w:type="character" w:styleId="lev">
    <w:name w:val="Strong"/>
    <w:uiPriority w:val="22"/>
    <w:qFormat/>
    <w:rsid w:val="003829AE"/>
    <w:rPr>
      <w:b/>
      <w:bCs/>
    </w:rPr>
  </w:style>
  <w:style w:type="paragraph" w:styleId="NormalWeb">
    <w:name w:val="Normal (Web)"/>
    <w:basedOn w:val="Normal"/>
    <w:uiPriority w:val="99"/>
    <w:unhideWhenUsed/>
    <w:rsid w:val="003829AE"/>
    <w:pPr>
      <w:suppressAutoHyphens w:val="0"/>
      <w:spacing w:before="100" w:beforeAutospacing="1" w:after="100" w:afterAutospacing="1"/>
    </w:pPr>
    <w:rPr>
      <w:lang w:eastAsia="fr-FR" w:bidi="ar-SA"/>
    </w:rPr>
  </w:style>
  <w:style w:type="paragraph" w:styleId="Paragraphedeliste">
    <w:name w:val="List Paragraph"/>
    <w:basedOn w:val="Normal"/>
    <w:uiPriority w:val="34"/>
    <w:qFormat/>
    <w:rsid w:val="003829AE"/>
    <w:pPr>
      <w:ind w:left="720"/>
      <w:contextualSpacing/>
    </w:pPr>
  </w:style>
  <w:style w:type="paragraph" w:styleId="Pieddepage">
    <w:name w:val="footer"/>
    <w:basedOn w:val="Normal"/>
    <w:link w:val="PieddepageCar"/>
    <w:uiPriority w:val="99"/>
    <w:unhideWhenUsed/>
    <w:rsid w:val="000356A8"/>
    <w:pPr>
      <w:tabs>
        <w:tab w:val="center" w:pos="4536"/>
        <w:tab w:val="right" w:pos="9072"/>
      </w:tabs>
    </w:pPr>
  </w:style>
  <w:style w:type="character" w:customStyle="1" w:styleId="PieddepageCar">
    <w:name w:val="Pied de page Car"/>
    <w:basedOn w:val="Policepardfaut"/>
    <w:link w:val="Pieddepage"/>
    <w:uiPriority w:val="99"/>
    <w:rsid w:val="000356A8"/>
    <w:rPr>
      <w:rFonts w:ascii="Times New Roman" w:eastAsia="Times New Roman" w:hAnsi="Times New Roman" w:cs="Times New Roman"/>
      <w:sz w:val="24"/>
      <w:szCs w:val="24"/>
      <w:lang w:bidi="ar-IQ"/>
    </w:rPr>
  </w:style>
  <w:style w:type="character" w:customStyle="1" w:styleId="Titre7Car">
    <w:name w:val="Titre 7 Car"/>
    <w:basedOn w:val="Policepardfaut"/>
    <w:link w:val="Titre7"/>
    <w:uiPriority w:val="9"/>
    <w:rsid w:val="000356A8"/>
    <w:rPr>
      <w:rFonts w:asciiTheme="majorHAnsi" w:eastAsiaTheme="majorEastAsia" w:hAnsiTheme="majorHAnsi" w:cstheme="majorBidi"/>
      <w:i/>
      <w:iCs/>
      <w:color w:val="1F4D78" w:themeColor="accent1" w:themeShade="7F"/>
      <w:sz w:val="24"/>
      <w:szCs w:val="24"/>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ASSAD</dc:creator>
  <cp:keywords/>
  <dc:description/>
  <cp:lastModifiedBy>SARAH ASSAD</cp:lastModifiedBy>
  <cp:revision>2</cp:revision>
  <dcterms:created xsi:type="dcterms:W3CDTF">2025-01-10T09:55:00Z</dcterms:created>
  <dcterms:modified xsi:type="dcterms:W3CDTF">2025-01-10T09:55:00Z</dcterms:modified>
</cp:coreProperties>
</file>