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75" w:rsidRPr="008301DB" w:rsidRDefault="00FF2675" w:rsidP="00FF2675">
      <w:pPr>
        <w:jc w:val="right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Casablanca le, </w:t>
      </w:r>
      <w:r w:rsidR="00B57AE2">
        <w:rPr>
          <w:rFonts w:ascii="Century Gothic" w:hAnsi="Century Gothic"/>
          <w:sz w:val="22"/>
          <w:szCs w:val="22"/>
        </w:rPr>
        <w:t>24</w:t>
      </w:r>
      <w:r>
        <w:rPr>
          <w:rFonts w:ascii="Century Gothic" w:hAnsi="Century Gothic"/>
          <w:sz w:val="22"/>
          <w:szCs w:val="22"/>
        </w:rPr>
        <w:t xml:space="preserve"> mai 201</w:t>
      </w:r>
      <w:r w:rsidR="00B57AE2">
        <w:rPr>
          <w:rFonts w:ascii="Century Gothic" w:hAnsi="Century Gothic"/>
          <w:sz w:val="22"/>
          <w:szCs w:val="22"/>
        </w:rPr>
        <w:t>9</w:t>
      </w:r>
    </w:p>
    <w:p w:rsidR="00AD68CE" w:rsidRDefault="00D30650" w:rsidP="00AD68CE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ab/>
      </w:r>
    </w:p>
    <w:p w:rsidR="00BB6926" w:rsidRPr="000868BE" w:rsidRDefault="00BB6926" w:rsidP="00BB692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 w:rsidRPr="000868BE">
        <w:rPr>
          <w:rFonts w:ascii="Century Gothic" w:hAnsi="Century Gothic" w:cs="Century Gothic"/>
          <w:b/>
          <w:bCs/>
          <w:sz w:val="28"/>
          <w:szCs w:val="28"/>
        </w:rPr>
        <w:t>INGENIEUR SYSTEMES ET MIDDELEWARE</w:t>
      </w:r>
    </w:p>
    <w:p w:rsidR="00BB6926" w:rsidRPr="000868BE" w:rsidRDefault="00BB6926" w:rsidP="00BB692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r w:rsidRPr="000868BE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0868BE">
        <w:rPr>
          <w:rFonts w:ascii="Century Gothic" w:hAnsi="Century Gothic" w:cs="Century Gothic"/>
          <w:b/>
          <w:bCs/>
          <w:sz w:val="28"/>
          <w:szCs w:val="28"/>
          <w:lang w:val="en-US"/>
        </w:rPr>
        <w:t>(</w:t>
      </w:r>
      <w:r w:rsidR="007173BF" w:rsidRPr="000868BE">
        <w:rPr>
          <w:rFonts w:ascii="Century Gothic" w:hAnsi="Century Gothic" w:cs="Century Gothic"/>
          <w:b/>
          <w:bCs/>
          <w:sz w:val="28"/>
          <w:szCs w:val="28"/>
          <w:lang w:val="en-US"/>
        </w:rPr>
        <w:t>REF:</w:t>
      </w:r>
      <w:r w:rsidRPr="000868BE">
        <w:rPr>
          <w:rFonts w:ascii="Century Gothic" w:hAnsi="Century Gothic" w:cs="Century Gothic"/>
          <w:b/>
          <w:bCs/>
          <w:sz w:val="28"/>
          <w:szCs w:val="28"/>
          <w:lang w:val="en-US"/>
        </w:rPr>
        <w:t xml:space="preserve"> ISM/</w:t>
      </w:r>
      <w:r w:rsidR="00B57AE2">
        <w:rPr>
          <w:rFonts w:ascii="Century Gothic" w:hAnsi="Century Gothic" w:cs="Century Gothic"/>
          <w:b/>
          <w:bCs/>
          <w:sz w:val="28"/>
          <w:szCs w:val="28"/>
          <w:lang w:val="en-US"/>
        </w:rPr>
        <w:t>19</w:t>
      </w:r>
      <w:r w:rsidRPr="000868BE">
        <w:rPr>
          <w:rFonts w:ascii="Century Gothic" w:hAnsi="Century Gothic" w:cs="Century Gothic"/>
          <w:b/>
          <w:bCs/>
          <w:sz w:val="28"/>
          <w:szCs w:val="28"/>
          <w:lang w:val="en-US"/>
        </w:rPr>
        <w:t>)</w:t>
      </w:r>
    </w:p>
    <w:p w:rsidR="00BB6926" w:rsidRPr="000868BE" w:rsidRDefault="00BB6926" w:rsidP="00BB6926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8"/>
          <w:szCs w:val="28"/>
          <w:lang w:val="en-US"/>
        </w:rPr>
      </w:pPr>
    </w:p>
    <w:p w:rsidR="00BB6926" w:rsidRDefault="000E2A01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Rattaché au R</w:t>
      </w:r>
      <w:r w:rsidR="00BB6926" w:rsidRPr="00F20D82">
        <w:rPr>
          <w:rFonts w:ascii="Century Gothic" w:hAnsi="Century Gothic"/>
          <w:sz w:val="22"/>
          <w:szCs w:val="22"/>
        </w:rPr>
        <w:t xml:space="preserve">esponsable </w:t>
      </w:r>
      <w:r w:rsidR="00BB6926">
        <w:rPr>
          <w:rFonts w:ascii="Century Gothic" w:hAnsi="Century Gothic"/>
          <w:sz w:val="22"/>
          <w:szCs w:val="22"/>
        </w:rPr>
        <w:t>du Centre de Service</w:t>
      </w:r>
      <w:r w:rsidR="00BB6926" w:rsidRPr="00F20D82">
        <w:rPr>
          <w:rFonts w:ascii="Century Gothic" w:hAnsi="Century Gothic"/>
          <w:sz w:val="22"/>
          <w:szCs w:val="22"/>
        </w:rPr>
        <w:t xml:space="preserve"> de PORTNET S.A</w:t>
      </w:r>
      <w:r w:rsidR="00BB6926">
        <w:rPr>
          <w:rFonts w:ascii="Century Gothic" w:hAnsi="Century Gothic"/>
          <w:sz w:val="22"/>
          <w:szCs w:val="22"/>
        </w:rPr>
        <w:t>.,</w:t>
      </w:r>
      <w:r>
        <w:rPr>
          <w:rFonts w:ascii="Century Gothic" w:hAnsi="Century Gothic"/>
          <w:sz w:val="22"/>
          <w:szCs w:val="22"/>
        </w:rPr>
        <w:t xml:space="preserve"> l’Ingénieur Systèmes et M</w:t>
      </w:r>
      <w:r w:rsidR="00BB6926" w:rsidRPr="00BB6926">
        <w:rPr>
          <w:rFonts w:ascii="Century Gothic" w:hAnsi="Century Gothic"/>
          <w:sz w:val="22"/>
          <w:szCs w:val="22"/>
        </w:rPr>
        <w:t xml:space="preserve">iddleware assure une gestion optimale des infrastructures informatiques dont il est en charge et ce, en conformité avec les niveaux de performances et de service convenus par </w:t>
      </w:r>
      <w:r w:rsidR="00BB6926">
        <w:rPr>
          <w:rFonts w:ascii="Century Gothic" w:hAnsi="Century Gothic"/>
          <w:sz w:val="22"/>
          <w:szCs w:val="22"/>
        </w:rPr>
        <w:t>son entité</w:t>
      </w:r>
      <w:r w:rsidR="00BB6926" w:rsidRPr="00BB6926">
        <w:rPr>
          <w:rFonts w:ascii="Century Gothic" w:hAnsi="Century Gothic"/>
          <w:sz w:val="22"/>
          <w:szCs w:val="22"/>
        </w:rPr>
        <w:t xml:space="preserve"> avec les clients internes et externes.</w:t>
      </w:r>
    </w:p>
    <w:p w:rsid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BB6926" w:rsidRPr="00F20D82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 </w:t>
      </w:r>
      <w:r w:rsidRPr="00F20D82">
        <w:rPr>
          <w:rFonts w:ascii="Century Gothic" w:hAnsi="Century Gothic"/>
          <w:b/>
          <w:bCs/>
          <w:sz w:val="22"/>
          <w:szCs w:val="22"/>
        </w:rPr>
        <w:t xml:space="preserve">ACTIVITES </w:t>
      </w:r>
    </w:p>
    <w:p w:rsidR="00BB6926" w:rsidRPr="00F20D82" w:rsidRDefault="00BB6926" w:rsidP="00BB6926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:rsidR="00BB6926" w:rsidRP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Etudier et choisir en concertation avec la hiérarchie les solutions techniques dans le domaine des logiciels de base et équipements de traitement, stockage et communication. </w:t>
      </w:r>
    </w:p>
    <w:p w:rsidR="00BB6926" w:rsidRP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Installer, adapter et administrer les équipements et logiciels de production en tenant compte des impératifs et contraintes des utilisateurs, en surveillant les performances et en apportant les solutions correctives nécessaires. </w:t>
      </w:r>
    </w:p>
    <w:p w:rsidR="00BB6926" w:rsidRP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Assurer un support méthodologique et technique aux différents clients internes et externes. </w:t>
      </w:r>
    </w:p>
    <w:p w:rsidR="00BB6926" w:rsidRP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Intervenir dans l’implémentation, la mise à niveau et le maintien en condition opérationnelle des architectures techniques. </w:t>
      </w:r>
    </w:p>
    <w:p w:rsidR="00BB6926" w:rsidRP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Installer et faire évoluer les équipements informatiques. </w:t>
      </w:r>
    </w:p>
    <w:p w:rsidR="00BB6926" w:rsidRP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Elaborer et mettre en œuvre un plan de maintenance préventive, curative et évolutive. </w:t>
      </w:r>
    </w:p>
    <w:p w:rsidR="00BB6926" w:rsidRP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Assurer une bonne gestion des incidents et des problèmes. </w:t>
      </w:r>
    </w:p>
    <w:p w:rsidR="00BB6926" w:rsidRP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Alimenter régulièrement et assurer le suivi des tableaux de bord de suivi de son activité. </w:t>
      </w:r>
    </w:p>
    <w:p w:rsidR="00BB6926" w:rsidRP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Veiller au respect de la politique interne de la sécurité. </w:t>
      </w:r>
    </w:p>
    <w:p w:rsidR="00BB6926" w:rsidRP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Planifier toutes les opérations nécessaires à l'intégration des infrastructures selon les procédures et bonnes pratiques en vigueur. </w:t>
      </w:r>
    </w:p>
    <w:p w:rsidR="00BB6926" w:rsidRP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 xml:space="preserve">Veiller à l’industrialisation des traitements (planification des traitements, préparation des supports, validation des applications, vérification des traitements, sauvegardes. </w:t>
      </w:r>
    </w:p>
    <w:p w:rsidR="00BB6926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BB6926">
        <w:rPr>
          <w:rFonts w:ascii="Century Gothic" w:hAnsi="Century Gothic"/>
          <w:sz w:val="22"/>
          <w:szCs w:val="22"/>
        </w:rPr>
        <w:t>Elaborer les plans de sauvegarde, les procédures et manuels d’administration et d’exploitation.</w:t>
      </w:r>
    </w:p>
    <w:p w:rsidR="00B57AE2" w:rsidRDefault="00B57AE2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BB6926" w:rsidRDefault="00BB6926" w:rsidP="00BB6926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00"/>
          <w:sz w:val="23"/>
          <w:szCs w:val="23"/>
        </w:rPr>
      </w:pPr>
      <w:r w:rsidRPr="00D82D3B">
        <w:rPr>
          <w:rFonts w:ascii="Century Gothic" w:hAnsi="Century Gothic" w:cs="Century Gothic"/>
          <w:b/>
          <w:bCs/>
          <w:color w:val="000000"/>
          <w:sz w:val="23"/>
          <w:szCs w:val="23"/>
        </w:rPr>
        <w:lastRenderedPageBreak/>
        <w:t xml:space="preserve">PROFIL RECHERCHE </w:t>
      </w:r>
    </w:p>
    <w:p w:rsidR="00BB6926" w:rsidRPr="00D82D3B" w:rsidRDefault="00BB6926" w:rsidP="00BB6926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sz w:val="23"/>
          <w:szCs w:val="23"/>
        </w:rPr>
      </w:pPr>
    </w:p>
    <w:p w:rsidR="00BB6926" w:rsidRPr="00D82D3B" w:rsidRDefault="00BB6926" w:rsidP="00BB6926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82D3B">
        <w:rPr>
          <w:rFonts w:ascii="Century Gothic" w:hAnsi="Century Gothic"/>
          <w:sz w:val="22"/>
          <w:szCs w:val="22"/>
        </w:rPr>
        <w:t xml:space="preserve">De formation supérieure Bac+5, école d'ingénieurs ou universitaire. </w:t>
      </w:r>
    </w:p>
    <w:p w:rsidR="007173BF" w:rsidRPr="007173BF" w:rsidRDefault="00BB6926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82D3B">
        <w:rPr>
          <w:rFonts w:ascii="Century Gothic" w:hAnsi="Century Gothic"/>
          <w:sz w:val="22"/>
          <w:szCs w:val="22"/>
        </w:rPr>
        <w:t xml:space="preserve">Expérience significative d'au moins </w:t>
      </w:r>
      <w:r w:rsidR="007173BF">
        <w:rPr>
          <w:rFonts w:ascii="Century Gothic" w:hAnsi="Century Gothic"/>
          <w:sz w:val="22"/>
          <w:szCs w:val="22"/>
        </w:rPr>
        <w:t>2</w:t>
      </w:r>
      <w:r w:rsidRPr="00D82D3B">
        <w:rPr>
          <w:rFonts w:ascii="Century Gothic" w:hAnsi="Century Gothic"/>
          <w:sz w:val="22"/>
          <w:szCs w:val="22"/>
        </w:rPr>
        <w:t xml:space="preserve"> ans sur un poste similaire. 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 xml:space="preserve">Solides compétences en : </w:t>
      </w:r>
    </w:p>
    <w:p w:rsidR="007173BF" w:rsidRPr="007173BF" w:rsidRDefault="007173BF" w:rsidP="007173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</w:rPr>
      </w:pPr>
      <w:r w:rsidRPr="007173BF">
        <w:rPr>
          <w:rFonts w:ascii="Century Gothic" w:hAnsi="Century Gothic" w:cs="Arial"/>
          <w:color w:val="000000"/>
        </w:rPr>
        <w:t>Système d</w:t>
      </w:r>
      <w:r>
        <w:rPr>
          <w:rFonts w:ascii="Century Gothic" w:hAnsi="Century Gothic" w:cs="Arial"/>
          <w:color w:val="000000"/>
        </w:rPr>
        <w:t>'exploitation : Solaris, Linux ;</w:t>
      </w:r>
    </w:p>
    <w:p w:rsidR="007173BF" w:rsidRPr="007173BF" w:rsidRDefault="007173BF" w:rsidP="007173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val="en-US"/>
        </w:rPr>
      </w:pPr>
      <w:proofErr w:type="spellStart"/>
      <w:r w:rsidRPr="007173BF">
        <w:rPr>
          <w:rFonts w:ascii="Century Gothic" w:hAnsi="Century Gothic" w:cs="Arial"/>
          <w:color w:val="000000"/>
          <w:lang w:val="en-US"/>
        </w:rPr>
        <w:t>Serveur</w:t>
      </w:r>
      <w:proofErr w:type="spellEnd"/>
      <w:r w:rsidRPr="007173BF">
        <w:rPr>
          <w:rFonts w:ascii="Century Gothic" w:hAnsi="Century Gothic" w:cs="Arial"/>
          <w:color w:val="000000"/>
          <w:lang w:val="en-US"/>
        </w:rPr>
        <w:t xml:space="preserve"> </w:t>
      </w:r>
      <w:proofErr w:type="spellStart"/>
      <w:r w:rsidRPr="007173BF">
        <w:rPr>
          <w:rFonts w:ascii="Century Gothic" w:hAnsi="Century Gothic" w:cs="Arial"/>
          <w:color w:val="000000"/>
          <w:lang w:val="en-US"/>
        </w:rPr>
        <w:t>d’application</w:t>
      </w:r>
      <w:proofErr w:type="spellEnd"/>
      <w:r w:rsidRPr="007173BF">
        <w:rPr>
          <w:rFonts w:ascii="Century Gothic" w:hAnsi="Century Gothic" w:cs="Arial"/>
          <w:color w:val="000000"/>
          <w:lang w:val="en-US"/>
        </w:rPr>
        <w:t xml:space="preserve"> : JBOSS, WEBLOGIC, WEBSPHERE</w:t>
      </w:r>
      <w:r>
        <w:rPr>
          <w:rFonts w:ascii="Century Gothic" w:hAnsi="Century Gothic" w:cs="Arial"/>
          <w:color w:val="000000"/>
          <w:lang w:val="en-US"/>
        </w:rPr>
        <w:t>;</w:t>
      </w:r>
    </w:p>
    <w:p w:rsidR="007173BF" w:rsidRPr="007173BF" w:rsidRDefault="007173BF" w:rsidP="007173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</w:rPr>
      </w:pPr>
      <w:r w:rsidRPr="007173BF">
        <w:rPr>
          <w:rFonts w:ascii="Century Gothic" w:hAnsi="Century Gothic" w:cs="Arial"/>
          <w:color w:val="000000"/>
        </w:rPr>
        <w:t>B</w:t>
      </w:r>
      <w:r>
        <w:rPr>
          <w:rFonts w:ascii="Century Gothic" w:hAnsi="Century Gothic" w:cs="Arial"/>
          <w:color w:val="000000"/>
        </w:rPr>
        <w:t>ases de données : Oracle, MySQL.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 xml:space="preserve">Des compétences dans l’EDI, WebSphere (WPG - WTX) et des bonnes pratiques ITIL seront un atout. 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 xml:space="preserve">Rigueur, autonomie et organisation 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 xml:space="preserve">Bon relationnel et esprit de travail en équipe. </w:t>
      </w:r>
    </w:p>
    <w:p w:rsidR="007173BF" w:rsidRPr="007173BF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 xml:space="preserve">Une bonne connaissance des processus logistiques et </w:t>
      </w:r>
      <w:proofErr w:type="spellStart"/>
      <w:r w:rsidRPr="007173BF">
        <w:rPr>
          <w:rFonts w:ascii="Century Gothic" w:hAnsi="Century Gothic"/>
          <w:sz w:val="22"/>
          <w:szCs w:val="22"/>
        </w:rPr>
        <w:t>supply</w:t>
      </w:r>
      <w:proofErr w:type="spellEnd"/>
      <w:r w:rsidRPr="007173B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173BF">
        <w:rPr>
          <w:rFonts w:ascii="Century Gothic" w:hAnsi="Century Gothic"/>
          <w:sz w:val="22"/>
          <w:szCs w:val="22"/>
        </w:rPr>
        <w:t>chain</w:t>
      </w:r>
      <w:proofErr w:type="spellEnd"/>
      <w:r w:rsidRPr="007173BF">
        <w:rPr>
          <w:rFonts w:ascii="Century Gothic" w:hAnsi="Century Gothic"/>
          <w:sz w:val="22"/>
          <w:szCs w:val="22"/>
        </w:rPr>
        <w:t xml:space="preserve"> est un atout. </w:t>
      </w:r>
    </w:p>
    <w:p w:rsidR="007173BF" w:rsidRPr="00D82D3B" w:rsidRDefault="007173BF" w:rsidP="007173BF">
      <w:pPr>
        <w:pStyle w:val="Default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173BF">
        <w:rPr>
          <w:rFonts w:ascii="Century Gothic" w:hAnsi="Century Gothic"/>
          <w:sz w:val="22"/>
          <w:szCs w:val="22"/>
        </w:rPr>
        <w:t>Langues : Arabe, Français, Anglais.</w:t>
      </w: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BB6926" w:rsidRDefault="00BB6926" w:rsidP="00A15D32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sectPr w:rsidR="00BB6926" w:rsidSect="00D30650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93A" w:rsidRDefault="0029693A" w:rsidP="00D30650">
      <w:r>
        <w:separator/>
      </w:r>
    </w:p>
  </w:endnote>
  <w:endnote w:type="continuationSeparator" w:id="0">
    <w:p w:rsidR="0029693A" w:rsidRDefault="0029693A" w:rsidP="00D3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93A" w:rsidRDefault="0029693A" w:rsidP="00D30650">
      <w:r>
        <w:separator/>
      </w:r>
    </w:p>
  </w:footnote>
  <w:footnote w:type="continuationSeparator" w:id="0">
    <w:p w:rsidR="0029693A" w:rsidRDefault="0029693A" w:rsidP="00D3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50" w:rsidRDefault="00675EE7">
    <w:pPr>
      <w:pStyle w:val="En-tte"/>
    </w:pPr>
    <w:r w:rsidRPr="00675EE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576319" cy="438150"/>
          <wp:effectExtent l="0" t="0" r="5080" b="0"/>
          <wp:wrapTight wrapText="bothSides">
            <wp:wrapPolygon edited="0">
              <wp:start x="0" y="0"/>
              <wp:lineTo x="0" y="20661"/>
              <wp:lineTo x="21409" y="20661"/>
              <wp:lineTo x="21409" y="0"/>
              <wp:lineTo x="0" y="0"/>
            </wp:wrapPolygon>
          </wp:wrapTight>
          <wp:docPr id="2" name="Image 2" descr="C:\Users\MELMUILHI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MUILHI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319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4F7A"/>
    <w:multiLevelType w:val="multilevel"/>
    <w:tmpl w:val="7BB4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86BF7"/>
    <w:multiLevelType w:val="hybridMultilevel"/>
    <w:tmpl w:val="83E45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3700A"/>
    <w:multiLevelType w:val="multilevel"/>
    <w:tmpl w:val="00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64854"/>
    <w:multiLevelType w:val="multilevel"/>
    <w:tmpl w:val="1784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0462D"/>
    <w:multiLevelType w:val="hybridMultilevel"/>
    <w:tmpl w:val="F9EA2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E33ED"/>
    <w:multiLevelType w:val="hybridMultilevel"/>
    <w:tmpl w:val="A5B80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C0667"/>
    <w:multiLevelType w:val="multilevel"/>
    <w:tmpl w:val="AE12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74"/>
    <w:rsid w:val="0001547B"/>
    <w:rsid w:val="000475AA"/>
    <w:rsid w:val="000868BE"/>
    <w:rsid w:val="000B4788"/>
    <w:rsid w:val="000D1F3A"/>
    <w:rsid w:val="000E2A01"/>
    <w:rsid w:val="0029693A"/>
    <w:rsid w:val="003151A3"/>
    <w:rsid w:val="00316374"/>
    <w:rsid w:val="003C2EF9"/>
    <w:rsid w:val="003C4BD1"/>
    <w:rsid w:val="004F17F8"/>
    <w:rsid w:val="004F5CD3"/>
    <w:rsid w:val="00523C0E"/>
    <w:rsid w:val="005C23D5"/>
    <w:rsid w:val="0065416C"/>
    <w:rsid w:val="00675EE7"/>
    <w:rsid w:val="006B3B01"/>
    <w:rsid w:val="007173BF"/>
    <w:rsid w:val="007362F7"/>
    <w:rsid w:val="007E051E"/>
    <w:rsid w:val="00891E47"/>
    <w:rsid w:val="009021A7"/>
    <w:rsid w:val="00A15D32"/>
    <w:rsid w:val="00A53C8C"/>
    <w:rsid w:val="00A90639"/>
    <w:rsid w:val="00AD68CE"/>
    <w:rsid w:val="00B57AE2"/>
    <w:rsid w:val="00B64B02"/>
    <w:rsid w:val="00BA0A9B"/>
    <w:rsid w:val="00BB6926"/>
    <w:rsid w:val="00CB11E2"/>
    <w:rsid w:val="00CC53DB"/>
    <w:rsid w:val="00D30650"/>
    <w:rsid w:val="00DA57FA"/>
    <w:rsid w:val="00DC198B"/>
    <w:rsid w:val="00E0107F"/>
    <w:rsid w:val="00E365A3"/>
    <w:rsid w:val="00E936DF"/>
    <w:rsid w:val="00ED5A09"/>
    <w:rsid w:val="00ED5C8C"/>
    <w:rsid w:val="00F012F1"/>
    <w:rsid w:val="00F20D82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FCDE0"/>
  <w15:chartTrackingRefBased/>
  <w15:docId w15:val="{BA95F954-79D5-48F4-92E8-D19C4C3B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link w:val="Titre4Car"/>
    <w:uiPriority w:val="9"/>
    <w:qFormat/>
    <w:rsid w:val="00654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16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30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065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0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065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010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65416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9841-E3BF-4136-8C02-70522443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Mehdi ELMUILHI</cp:lastModifiedBy>
  <cp:revision>2</cp:revision>
  <cp:lastPrinted>2017-09-19T08:22:00Z</cp:lastPrinted>
  <dcterms:created xsi:type="dcterms:W3CDTF">2019-05-24T14:18:00Z</dcterms:created>
  <dcterms:modified xsi:type="dcterms:W3CDTF">2019-05-24T14:18:00Z</dcterms:modified>
</cp:coreProperties>
</file>